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 ПЛАТНЫХ ОБРАЗОВАТЕЛЬНЫХ УСЛУГ (ДОГОВОР ОБ ОБРАЗОВАНИИ)</w:t>
      </w: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686"/>
        <w:gridCol w:w="1276"/>
        <w:gridCol w:w="349"/>
      </w:tblGrid>
      <w:tr>
        <w:tc>
          <w:tcPr>
            <w:tcW w:w="538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3" w:type="dxa"/>
        <w:tblInd w:w="10" w:type="dxa"/>
        <w:tblLook w:val="04A0" w:firstRow="1" w:lastRow="0" w:firstColumn="1" w:lastColumn="0" w:noHBand="0" w:noVBand="1"/>
      </w:tblPr>
      <w:tblGrid>
        <w:gridCol w:w="79"/>
        <w:gridCol w:w="2463"/>
        <w:gridCol w:w="958"/>
        <w:gridCol w:w="615"/>
        <w:gridCol w:w="3075"/>
        <w:gridCol w:w="1305"/>
        <w:gridCol w:w="1882"/>
        <w:gridCol w:w="506"/>
      </w:tblGrid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профессиональная образовательная организация «Сибирская региональная школа бизнеса (колледж)», осуществляющая образовательную деятельность на основании Лицензии регистрационный номер №55.22.П.18.10.2019, выданной Министерством образования Омской области 18.10.2019 г. и Свидетельства о государственной аккредитации Серии 55А01 № 0001542, выданного Министерством образования Омской области 01.11.2019 г. (рег. № 10-п), именуемое в дальнейшем «Исполнитель» в лице директора Белецкой Софьи Игоревны, действующего на основании Устава, и</w:t>
            </w:r>
          </w:p>
        </w:tc>
      </w:tr>
      <w:tr>
        <w:trPr>
          <w:gridBefore w:val="1"/>
          <w:wBefore w:w="79" w:type="dxa"/>
          <w:trHeight w:hRule="exact" w:val="1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/ наименование юридического лица)</w:t>
            </w:r>
            <w:r>
              <w:rPr>
                <w:rStyle w:val="ac"/>
                <w:rFonts w:ascii="Times New Roman" w:hAnsi="Times New Roman"/>
                <w:sz w:val="16"/>
                <w:szCs w:val="18"/>
              </w:rPr>
              <w:footnoteReference w:id="1"/>
            </w:r>
          </w:p>
        </w:tc>
      </w:tr>
      <w:tr>
        <w:trPr>
          <w:gridBefore w:val="1"/>
          <w:wBefore w:w="79" w:type="dxa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именуемый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«Заказчик», в лице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(наименование должности, фамилия, имя, отчество (при наличии) представителя Заказчика)</w:t>
            </w:r>
            <w:r>
              <w:rPr>
                <w:rStyle w:val="ac"/>
                <w:rFonts w:ascii="Times New Roman" w:hAnsi="Times New Roman"/>
                <w:sz w:val="16"/>
                <w:szCs w:val="18"/>
              </w:rPr>
              <w:footnoteReference w:id="2"/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именуемый(ой)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среднего профессионального образования:</w:t>
            </w: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(наименование образовательной программы среднего профессионального образования)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(код наименование специальности, форма обучения, квалификация)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(количество лет, месяцев)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освоения образовательной программы (части образовательной программы) по индивидуальному учебному плану, может быть изменен в соответствии с уровнем предшествующего образования Обучающегося и учебным планом по специальности.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 После освоения Обучающимся образовательной программы и успешного прохождения государственной итоговой аттестации ему   выдается диплом о среднем профессиональном образовании государственного образца.</w:t>
            </w:r>
          </w:p>
          <w:p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 освоения Обучающимся образовательной программы и успешного прохождения итоговой аттестации ему выдается диплом о среднем профессиональном образовании установленного образца.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Лицам, не прошедшим итоговой аттестации (государственной итоговой аттестации) или получившим на итоговой аттестации (государственной итоговой аттестации)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установленной </w:t>
            </w:r>
            <w:r>
              <w:rPr>
                <w:rFonts w:ascii="Times New Roman" w:hAnsi="Times New Roman"/>
                <w:sz w:val="18"/>
                <w:szCs w:val="18"/>
              </w:rPr>
              <w:t>АНПОО «СРШБ (колледж)».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Стоимость образовательных услуг, сроки и порядок их оплаты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Полная стоимость образовательных услуг за весь период обучения Обучающегося составляет:</w:t>
            </w:r>
          </w:p>
        </w:tc>
      </w:tr>
      <w:tr>
        <w:trPr>
          <w:gridBefore w:val="1"/>
          <w:wBefore w:w="79" w:type="dxa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(указать денежную сумму цифрами и прописью)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услуги НДС не облагаются, на основании пп.14 п.2 ст.149 НК РФ.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обучение устанавливается приказом директора </w:t>
            </w:r>
            <w:r>
              <w:rPr>
                <w:rFonts w:ascii="Times New Roman" w:hAnsi="Times New Roman"/>
                <w:sz w:val="18"/>
                <w:szCs w:val="18"/>
              </w:rPr>
              <w:t>АНПОО «СРШБ (колледж)»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 Расчетным периодом для внесения оплаты является семестр.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Разрешено вносить оплату за образовательные услуги за часть семестра: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обучающимся по очной форме – помесячно;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обучающимся по очно-заочной и заочной формам обучения – поквартально.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 Оплата обучения за последнюю часть семестра производится не позднее 1 месяца до окончания срока освоения образовательной программы.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2.5. Если очередной период обучения не оплачен по истечении 15 дней следующего периода, то </w:t>
            </w:r>
            <w:r>
              <w:rPr>
                <w:rFonts w:ascii="Times New Roman" w:hAnsi="Times New Roman"/>
                <w:sz w:val="18"/>
                <w:szCs w:val="18"/>
              </w:rPr>
              <w:t>АНПОО «СРШБ (колледж)»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 Взаимодействие сторон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 Исполнитель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 Исполнитель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3.2.3. Довести до Заказчика информацию, содержащую сведения о предоставлении платных образовательных услуг в порядке и объеме, которые предусмотрены {</w:t>
            </w:r>
            <w:hyperlink r:id="rId8" w:history="1">
              <w:r>
                <w:rPr>
                  <w:rStyle w:val="ad"/>
                  <w:sz w:val="18"/>
                  <w:szCs w:val="18"/>
                </w:rPr>
                <w:t>Законом</w:t>
              </w:r>
            </w:hyperlink>
            <w:r>
              <w:rPr>
                <w:rStyle w:val="ad"/>
                <w:sz w:val="18"/>
                <w:szCs w:val="18"/>
              </w:rPr>
              <w:t>}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«О защите прав потребителей» и Федеральным {</w:t>
            </w:r>
            <w:hyperlink r:id="rId9" w:history="1">
              <w:r>
                <w:rPr>
                  <w:rStyle w:val="ad"/>
                  <w:sz w:val="18"/>
                  <w:szCs w:val="18"/>
                </w:rPr>
                <w:t>законом</w:t>
              </w:r>
            </w:hyperlink>
            <w:r>
              <w:rPr>
                <w:rStyle w:val="ad"/>
                <w:sz w:val="18"/>
                <w:szCs w:val="18"/>
              </w:rPr>
              <w:t>}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«Об образовании в Российской Федерации»;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3.2.5. Принимать от Обучающегося и (или) Заказчика плату за образовательные услуги;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3.2.7. Использовать и совершенствовать методы обучения и воспитания;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3.2.9. Обеспечивать ведение официального сайта АНПОО «СРШБ (колледж)» в сети «Интернет»;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3.2.10.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 Исполнитель несет ответственность за: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3.3.1. Невыполнение или ненадлежащее выполнение функций, отнесенных к его компетенции;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3.3.2. Реализацию не в полном объеме образовательных программ в соответствии с учебным планом;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3.3.3. Жизнь и здоровье Обучающихся;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3.3.4.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3.3.5. Неисполнение или ненадлежащее исполнение обязательств по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 Заказчик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3.4.2. Получать информацию об успеваемости Обучающегося;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3.4.3. При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3.4.3.1. Безвозмездного оказания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3.4.3.2. Соразмерного уменьшения стоимости оказанных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3.4.3.3. Возмещения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3.4.4.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3.4.5. Отказаться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3.4.6. При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3.4.6.2.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3.4.6.3. Потребовать уменьшения стоимости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3.4.6.4. Расторгнуть договор.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Обучающийся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3.7.2. Пользоваться в порядке, установленном локальными нормативными актами АНПОО «СРШБ (колледж)», имуществом Исполнителя, необходимым для освоения образовательной программы;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3.7.3. Принимать в порядке, установленном локальными нормативными актами АНПОО «СРШБ (колледж)», участие в социально-культурных, оздоровительных и иных мероприятиях;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3.7.4. Получать полную и достоверную информацию об оценке своих знаний, умений, навыков и компетенций, а также о критериях этой оценки;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3.7.5. Обращаться к работникам Исполнителя по вопросам, касающимся процесса обучения в АНПОО «СРШБ (колледж)».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 Обучающийся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3.8.1. Своевременно вносить плату за предоставляемые образовательные услуги, указанные в разделе 1 настоящего Договора, а также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3.8.4. Извещать Исполнителя об уважительных причинах отсутствия на занятиях;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3.8.5. Соблюдать требования Устава Исполнителя, Правил внутреннего распорядка и иных локальных нормативных актов АНПОО «СРШБ (колледж)», соблюдать учебную дисциплину и общепринятые нормы поведения, в частности, проявление уважения ко всему персоналу АНПОО «СРШБ (колледж)» и другим обучающимся, не посягать на их честь и достоинство;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3.8.6. Бережно относится к имуществу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3.10. Представитель Заказчика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3.10.2. Получать информацию об успеваемости 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 Представитель заказчика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3.11.1. При поступлении Обучающегося в АНПОО «СРШБ (колледж)» и в процессе его обучения своевременно предоставлять все необходимые документы;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3.11.3. Проявлять уважение ко всему персоналу АНПОО «СРШБ (колледж)»;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Порядок изменения и расторжения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Претензии Заказчика/Обучающегося (Представителя) направляются в письменном виде на имя директора колледжа и рассматриваются в течение 30 календарных дней с даты представления в АНПОО «СРШБ (колледж)».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 Настоящий Договор может быть расторгнут по соглашению Сторон.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АНПОО «СРШБ (колледж)», правил внутреннего распорядка, иных локальных актов АНПОО «СРШБ (колледж)»;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установление нарушения порядка приема в АНПОО «СРШБ (колледж)», повлекшее по вине обучающегося его незаконное зачисление в АНПОО «СРШБ (колледж)»;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просрочка оплаты стоимости платных образовательных услуг (нарушение условий Договора, предусмотренных в разделе 2);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отчисление в иных случаях, предусмотренных локальными актами АНПОО «СРШБ (колледж)».</w:t>
            </w:r>
          </w:p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указанных случаях издается соответствующий приказ директора об отчислении Обучающегося с соблюдением установленных законодательством Российской Федерации и локальными нормативными актами АНПОО «СРШБ (колледж)»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4.4. Настоящий Договор может быть расторгнут по инициативе Заказчика/Обучающегося или 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4.8. При расторжении настоящего Договора денежные средства, внесенные Заказчиком в течение учебного года или семестра подлежат возврату (зачету), за вычетом фактически понесенных Исполнителем расходов, рассчитываемых в пропорции количества календарных 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Срок действия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 Основанием возникновения образовательных отношений является приказ директора АНПОО «СРШБ (колледж)» о приеме (зачислении, восстановлении) Обучающегося на обучение в АНПОО «СРШБ (колледж)».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6.3. В случае отчисления Обучающегося по основаниям, предусмотренным действующим законодательством Российской Федерации,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Уставом АНПОО «СРШБ (колледж)» и настоящим Договором, действие Договора прекращается с даты издания приказа об отчислении.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6.4. В случае неоплаты Заказчиком стоимости оказания платных образовательных услуг за 1 семестр 1 курса текущего учебного года в установленный пунктом 2.2. настоящего Договора срок, Договор считается незаключенным.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Заключительные положения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АНПОО «СРШБ (колледж)» до даты издания приказа об окончании обучения или отчислении Обучающегося из АНПОО «СРШБ (колледж)».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7.5. 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7.6. Обучающийся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АНПОО «СРШБ (колледж)» без ограничения срока действия.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Адреса и реквизиты сторон</w:t>
            </w:r>
          </w:p>
        </w:tc>
      </w:tr>
      <w:tr>
        <w:trPr>
          <w:trHeight w:hRule="exact" w:val="11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350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369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69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3284" w:type="dxa"/>
              <w:tblLook w:val="04A0" w:firstRow="1" w:lastRow="0" w:firstColumn="1" w:lastColumn="0" w:noHBand="0" w:noVBand="1"/>
            </w:tblPr>
            <w:tblGrid>
              <w:gridCol w:w="952"/>
              <w:gridCol w:w="894"/>
              <w:gridCol w:w="1438"/>
            </w:tblGrid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АНПОО «СРШБ (колледж)»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 Северная, д. 196, корп. 1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Северная, д. 196, корп. 1.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ОГРН: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1195543025149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ИНН:5503188654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КПП:550301001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Банковские реквизиты: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АНПОО «СРШБ (колледж)»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Банк: Отделение Омское № 8634 ПАО Сбербанк г. Омск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БИК: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045209673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р/с: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40703810945380130152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Корр. счет: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30101810900000000673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С.И.Белецкая</w:t>
                  </w:r>
                  <w:bookmarkStart w:id="0" w:name="_GoBack"/>
                  <w:bookmarkEnd w:id="0"/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hRule="exact" w:val="113"/>
        </w:trPr>
        <w:tc>
          <w:tcPr>
            <w:tcW w:w="10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*Заполняется Заказчиком – лицом, оплачивающим обучение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a"/>
      </w:pPr>
      <w:r>
        <w:rPr>
          <w:rStyle w:val="ac"/>
        </w:rPr>
        <w:footnoteRef/>
      </w:r>
      <w:r>
        <w:rPr>
          <w:rFonts w:ascii="Times New Roman" w:hAnsi="Times New Roman"/>
          <w:sz w:val="16"/>
          <w:szCs w:val="18"/>
        </w:rPr>
        <w:t>Заполняется Заказчиком – лицом, оплачивающим обучение</w:t>
      </w:r>
    </w:p>
  </w:footnote>
  <w:footnote w:id="2">
    <w:p>
      <w:pPr>
        <w:pStyle w:val="aa"/>
      </w:pPr>
      <w:r>
        <w:rPr>
          <w:rStyle w:val="ac"/>
        </w:rPr>
        <w:footnoteRef/>
      </w:r>
      <w:r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610B"/>
    <w:multiLevelType w:val="hybridMultilevel"/>
    <w:tmpl w:val="1FB6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540768-C08F-49D8-BC5C-3A17F8C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щий текст Знак"/>
    <w:basedOn w:val="a0"/>
    <w:link w:val="a3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78838B1F191EDB784F0A41C2CQ5y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AF787CD0329B71C97BDC0A53E238E68135B5F49FEDB784F0A41C2CQ5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24D2-CCB4-4EC6-8D2D-D88D2240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2021-04-08T07:35:00Z</cp:lastPrinted>
  <dcterms:created xsi:type="dcterms:W3CDTF">2023-05-26T06:51:00Z</dcterms:created>
  <dcterms:modified xsi:type="dcterms:W3CDTF">2023-05-26T06:51:00Z</dcterms:modified>
</cp:coreProperties>
</file>