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0760A8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ОП.1</w:t>
            </w:r>
            <w:r w:rsidR="009306C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3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C60E4F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ОСНОВЫ ФинансовОЙ грамотностИ</w:t>
            </w:r>
            <w:r w:rsidR="00045D52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И ПРЕДПРИНИМАТЕЛЬСКОЙ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E83929" w:rsidRDefault="009C0A8F" w:rsidP="00E83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E8392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B63171">
        <w:trPr>
          <w:trHeight w:val="441"/>
        </w:trPr>
        <w:tc>
          <w:tcPr>
            <w:tcW w:w="2518" w:type="dxa"/>
          </w:tcPr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A7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96AE6" w:rsidRDefault="00E72493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Валова Е.Н.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 преподаватель</w:t>
            </w:r>
          </w:p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9F8" w:rsidRPr="00C60E4F" w:rsidTr="00B63171">
        <w:trPr>
          <w:trHeight w:val="3069"/>
        </w:trPr>
        <w:tc>
          <w:tcPr>
            <w:tcW w:w="5616" w:type="dxa"/>
            <w:gridSpan w:val="2"/>
          </w:tcPr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882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деятельности</w:t>
            </w:r>
            <w:r w:rsidRPr="00A24882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9F8" w:rsidRPr="00E8226C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0760A8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ПРОГРАММЫ ДИСЦИПЛИНЫ 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</w:t>
            </w:r>
            <w:r w:rsidR="000760A8">
              <w:rPr>
                <w:rFonts w:ascii="Times New Roman" w:hAnsi="Times New Roman"/>
                <w:sz w:val="28"/>
                <w:szCs w:val="28"/>
              </w:rPr>
              <w:t>ЯТЕЛЬНОСТИ…………………………………………………………………………4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0760A8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735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0760A8">
              <w:rPr>
                <w:rFonts w:ascii="Times New Roman" w:hAnsi="Times New Roman"/>
                <w:sz w:val="28"/>
                <w:szCs w:val="28"/>
              </w:rPr>
              <w:t>…………….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</w:t>
            </w:r>
            <w:r w:rsidR="000760A8">
              <w:rPr>
                <w:rFonts w:ascii="Times New Roman" w:hAnsi="Times New Roman"/>
                <w:sz w:val="28"/>
                <w:szCs w:val="28"/>
              </w:rPr>
              <w:t>ПЛИНЫ……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0760A8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1.</w:t>
      </w:r>
      <w:r w:rsidR="000760A8">
        <w:rPr>
          <w:rFonts w:ascii="Times New Roman" w:hAnsi="Times New Roman"/>
          <w:b/>
          <w:sz w:val="24"/>
          <w:szCs w:val="24"/>
        </w:rPr>
        <w:t xml:space="preserve"> </w:t>
      </w:r>
      <w:r w:rsidRPr="00BA39F8">
        <w:rPr>
          <w:rFonts w:ascii="Times New Roman" w:hAnsi="Times New Roman"/>
          <w:b/>
          <w:sz w:val="28"/>
          <w:szCs w:val="28"/>
        </w:rPr>
        <w:t xml:space="preserve">ПАСПОРТ </w:t>
      </w:r>
      <w:r w:rsidR="000760A8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BA39F8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0"/>
    </w:p>
    <w:p w:rsidR="0032437B" w:rsidRPr="00BA39F8" w:rsidRDefault="00C60E4F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9F8">
        <w:rPr>
          <w:rFonts w:ascii="Times New Roman" w:hAnsi="Times New Roman"/>
          <w:b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E6A7C" w:rsidRPr="00AE6A7C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C60E4F" w:rsidRDefault="0032437B" w:rsidP="00824BC4">
      <w:pPr>
        <w:pStyle w:val="Default"/>
        <w:ind w:firstLine="709"/>
        <w:rPr>
          <w:sz w:val="28"/>
          <w:szCs w:val="28"/>
        </w:rPr>
      </w:pPr>
      <w:r w:rsidRPr="00C60E4F">
        <w:rPr>
          <w:b/>
          <w:bCs/>
          <w:sz w:val="28"/>
          <w:szCs w:val="28"/>
        </w:rPr>
        <w:t>1.1. Область применения программы</w:t>
      </w:r>
    </w:p>
    <w:p w:rsidR="00607C1D" w:rsidRPr="00D73689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E4F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C60E4F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1C346B" w:rsidRPr="00C60E4F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C60E4F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D73689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D73689">
        <w:rPr>
          <w:rFonts w:ascii="Times New Roman" w:hAnsi="Times New Roman"/>
          <w:sz w:val="28"/>
          <w:szCs w:val="28"/>
        </w:rPr>
        <w:t>.</w:t>
      </w:r>
      <w:r w:rsidR="00655243">
        <w:rPr>
          <w:rFonts w:ascii="Times New Roman" w:hAnsi="Times New Roman"/>
          <w:sz w:val="28"/>
          <w:szCs w:val="28"/>
        </w:rPr>
        <w:t xml:space="preserve"> Составлена с </w:t>
      </w:r>
      <w:r w:rsidR="00655243" w:rsidRPr="00655243">
        <w:rPr>
          <w:rFonts w:ascii="Times New Roman" w:hAnsi="Times New Roman"/>
          <w:sz w:val="28"/>
          <w:szCs w:val="28"/>
        </w:rPr>
        <w:t xml:space="preserve">учетом </w:t>
      </w:r>
      <w:r w:rsidR="00655243" w:rsidRPr="00655243">
        <w:rPr>
          <w:rFonts w:ascii="Times New Roman" w:eastAsia="Calibri" w:hAnsi="Times New Roman"/>
          <w:sz w:val="28"/>
          <w:szCs w:val="28"/>
        </w:rPr>
        <w:t>рабочей про</w:t>
      </w:r>
      <w:r w:rsidR="00C15A64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655243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</w:t>
      </w:r>
      <w:r w:rsidR="00655243">
        <w:rPr>
          <w:rFonts w:ascii="Times New Roman" w:eastAsia="Calibri" w:hAnsi="Times New Roman"/>
          <w:sz w:val="28"/>
          <w:szCs w:val="28"/>
        </w:rPr>
        <w:t>.</w:t>
      </w:r>
    </w:p>
    <w:p w:rsidR="00607C1D" w:rsidRPr="00C60E4F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8226C">
        <w:rPr>
          <w:b/>
          <w:bCs/>
          <w:sz w:val="28"/>
          <w:szCs w:val="28"/>
        </w:rPr>
        <w:t>1.2.</w:t>
      </w:r>
      <w:r w:rsidRPr="00C60E4F">
        <w:rPr>
          <w:b/>
          <w:bCs/>
          <w:sz w:val="28"/>
          <w:szCs w:val="28"/>
        </w:rPr>
        <w:t xml:space="preserve"> Место дисциплины в структуре основной профессиональной образовательной программы:</w:t>
      </w:r>
    </w:p>
    <w:p w:rsidR="001C346B" w:rsidRPr="00293FFD" w:rsidRDefault="0032437B" w:rsidP="00824BC4">
      <w:pPr>
        <w:pStyle w:val="Default"/>
        <w:ind w:firstLine="709"/>
        <w:jc w:val="both"/>
        <w:rPr>
          <w:sz w:val="28"/>
          <w:szCs w:val="28"/>
        </w:rPr>
      </w:pPr>
      <w:r w:rsidRPr="00C60E4F">
        <w:rPr>
          <w:sz w:val="28"/>
          <w:szCs w:val="28"/>
        </w:rPr>
        <w:t xml:space="preserve">дисциплина </w:t>
      </w:r>
      <w:r w:rsidR="00C60E4F">
        <w:rPr>
          <w:sz w:val="28"/>
          <w:szCs w:val="28"/>
        </w:rPr>
        <w:t>Основы финансовой грамотности</w:t>
      </w:r>
      <w:r w:rsidR="00045D52">
        <w:rPr>
          <w:sz w:val="28"/>
          <w:szCs w:val="28"/>
        </w:rPr>
        <w:t xml:space="preserve"> и предпринимательской деятельности</w:t>
      </w:r>
      <w:r w:rsidR="000F4306">
        <w:rPr>
          <w:sz w:val="28"/>
          <w:szCs w:val="28"/>
        </w:rPr>
        <w:t xml:space="preserve"> </w:t>
      </w:r>
      <w:r w:rsidR="00D73689">
        <w:rPr>
          <w:sz w:val="28"/>
          <w:szCs w:val="28"/>
        </w:rPr>
        <w:t>является общепрофессиональной</w:t>
      </w:r>
      <w:r w:rsidR="000F4306">
        <w:rPr>
          <w:sz w:val="28"/>
          <w:szCs w:val="28"/>
        </w:rPr>
        <w:t xml:space="preserve"> </w:t>
      </w:r>
      <w:r w:rsidR="00AE6A7C" w:rsidRPr="00E8226C">
        <w:rPr>
          <w:sz w:val="28"/>
          <w:szCs w:val="28"/>
        </w:rPr>
        <w:t>(ОП.</w:t>
      </w:r>
      <w:r w:rsidR="00AE6A7C">
        <w:rPr>
          <w:sz w:val="28"/>
          <w:szCs w:val="28"/>
        </w:rPr>
        <w:t>1</w:t>
      </w:r>
      <w:r w:rsidR="009306C0">
        <w:rPr>
          <w:sz w:val="28"/>
          <w:szCs w:val="28"/>
        </w:rPr>
        <w:t>3</w:t>
      </w:r>
      <w:r w:rsidR="00AE6A7C">
        <w:rPr>
          <w:sz w:val="28"/>
          <w:szCs w:val="28"/>
        </w:rPr>
        <w:t xml:space="preserve">), </w:t>
      </w:r>
      <w:r w:rsidR="001C346B" w:rsidRPr="00C60E4F">
        <w:rPr>
          <w:sz w:val="28"/>
          <w:szCs w:val="28"/>
        </w:rPr>
        <w:t xml:space="preserve">входит в </w:t>
      </w:r>
      <w:r w:rsidR="005B3B80" w:rsidRPr="00C60E4F">
        <w:rPr>
          <w:sz w:val="28"/>
          <w:szCs w:val="28"/>
        </w:rPr>
        <w:t>п</w:t>
      </w:r>
      <w:r w:rsidR="001C346B" w:rsidRPr="00C60E4F">
        <w:rPr>
          <w:sz w:val="28"/>
          <w:szCs w:val="28"/>
        </w:rPr>
        <w:t xml:space="preserve">рофессиональный </w:t>
      </w:r>
      <w:r w:rsidR="00D73689">
        <w:rPr>
          <w:sz w:val="28"/>
          <w:szCs w:val="28"/>
        </w:rPr>
        <w:t xml:space="preserve">учебный </w:t>
      </w:r>
      <w:r w:rsidR="001C346B" w:rsidRPr="00C60E4F">
        <w:rPr>
          <w:sz w:val="28"/>
          <w:szCs w:val="28"/>
        </w:rPr>
        <w:t xml:space="preserve">цикл </w:t>
      </w:r>
      <w:r w:rsidR="00AE6A7C">
        <w:rPr>
          <w:sz w:val="28"/>
          <w:szCs w:val="28"/>
        </w:rPr>
        <w:t>и является вариативной.</w:t>
      </w:r>
    </w:p>
    <w:p w:rsidR="00A03285" w:rsidRPr="00293FFD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93FFD">
        <w:rPr>
          <w:b/>
          <w:bCs/>
          <w:sz w:val="28"/>
          <w:szCs w:val="28"/>
        </w:rPr>
        <w:t>1.3. Цели и задачи дисциплины – требования к р</w:t>
      </w:r>
      <w:r w:rsidR="00607C1D" w:rsidRPr="00293FFD">
        <w:rPr>
          <w:b/>
          <w:bCs/>
          <w:sz w:val="28"/>
          <w:szCs w:val="28"/>
        </w:rPr>
        <w:t>езультатам освоения дисциплины:</w:t>
      </w:r>
    </w:p>
    <w:p w:rsidR="00246C1B" w:rsidRPr="00207391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963DC0" w:rsidRPr="00963DC0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207391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207391">
        <w:rPr>
          <w:rFonts w:ascii="Times New Roman" w:hAnsi="Times New Roman"/>
          <w:b/>
          <w:sz w:val="28"/>
          <w:szCs w:val="28"/>
        </w:rPr>
        <w:t>уметь</w:t>
      </w:r>
      <w:r w:rsidRPr="00207391">
        <w:rPr>
          <w:rFonts w:ascii="Times New Roman" w:hAnsi="Times New Roman"/>
          <w:sz w:val="28"/>
          <w:szCs w:val="28"/>
        </w:rPr>
        <w:t>:</w:t>
      </w:r>
    </w:p>
    <w:p w:rsidR="00246C1B" w:rsidRDefault="00246C1B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>применять теоретические знани</w:t>
      </w:r>
      <w:r w:rsidR="00BA39F8">
        <w:rPr>
          <w:b w:val="0"/>
        </w:rPr>
        <w:t xml:space="preserve">я по финансовой грамотности для </w:t>
      </w:r>
      <w:r w:rsidRPr="00CC0D3D">
        <w:rPr>
          <w:b w:val="0"/>
        </w:rPr>
        <w:t>практической дея</w:t>
      </w:r>
      <w:r w:rsidR="001863FD">
        <w:rPr>
          <w:b w:val="0"/>
        </w:rPr>
        <w:t>тельности и повседневной жизни;</w:t>
      </w:r>
    </w:p>
    <w:p w:rsidR="001863FD" w:rsidRDefault="001863FD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 xml:space="preserve">применять </w:t>
      </w:r>
      <w:r>
        <w:rPr>
          <w:b w:val="0"/>
        </w:rPr>
        <w:t>практические</w:t>
      </w:r>
      <w:r w:rsidRPr="00CC0D3D">
        <w:rPr>
          <w:b w:val="0"/>
        </w:rPr>
        <w:t xml:space="preserve"> знания по финансовой грамотности для практической дея</w:t>
      </w:r>
      <w:r>
        <w:rPr>
          <w:b w:val="0"/>
        </w:rPr>
        <w:t>тельности и повседневной жизни;</w:t>
      </w:r>
    </w:p>
    <w:p w:rsidR="00246C1B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207391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F3C46">
        <w:rPr>
          <w:rFonts w:ascii="Times New Roman" w:hAnsi="Times New Roman"/>
          <w:sz w:val="28"/>
          <w:szCs w:val="28"/>
        </w:rPr>
        <w:t>труктуру семейного бюджета и экономику семьи.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C46">
        <w:rPr>
          <w:rFonts w:ascii="Times New Roman" w:hAnsi="Times New Roman"/>
          <w:sz w:val="28"/>
          <w:szCs w:val="28"/>
        </w:rPr>
        <w:t>роль депо</w:t>
      </w:r>
      <w:r>
        <w:rPr>
          <w:rFonts w:ascii="Times New Roman" w:hAnsi="Times New Roman"/>
          <w:sz w:val="28"/>
          <w:szCs w:val="28"/>
        </w:rPr>
        <w:t>зита в личном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онятия о кредите, его виды, основные характеристики кредита, роль кредита в л</w:t>
      </w:r>
      <w:r>
        <w:rPr>
          <w:rFonts w:ascii="Times New Roman" w:hAnsi="Times New Roman"/>
          <w:sz w:val="28"/>
          <w:szCs w:val="28"/>
        </w:rPr>
        <w:t>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расчетно–кассовые операции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F94C69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енсионное обеспечение;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6511">
        <w:rPr>
          <w:rFonts w:ascii="Times New Roman" w:hAnsi="Times New Roman"/>
          <w:sz w:val="28"/>
          <w:szCs w:val="28"/>
        </w:rPr>
        <w:t>иды ценных бумаг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E6511">
        <w:rPr>
          <w:rFonts w:ascii="Times New Roman" w:hAnsi="Times New Roman"/>
          <w:sz w:val="28"/>
          <w:szCs w:val="28"/>
        </w:rPr>
        <w:t>трахование и его виды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налогообложения; </w:t>
      </w:r>
    </w:p>
    <w:p w:rsidR="00246C1B" w:rsidRP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ризнаки мошенничества на финансовом рынке в отношении физических лиц.</w:t>
      </w:r>
    </w:p>
    <w:p w:rsidR="004753BB" w:rsidRDefault="004753BB" w:rsidP="002F62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6A7C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AE6A7C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655243">
        <w:rPr>
          <w:rFonts w:ascii="Times New Roman" w:hAnsi="Times New Roman"/>
          <w:sz w:val="28"/>
          <w:szCs w:val="28"/>
        </w:rPr>
        <w:t>и стремиться к достижению</w:t>
      </w:r>
      <w:r w:rsidR="00655243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Pr="00AE6A7C">
        <w:rPr>
          <w:rFonts w:ascii="Times New Roman" w:hAnsi="Times New Roman"/>
          <w:b/>
          <w:sz w:val="28"/>
          <w:szCs w:val="28"/>
        </w:rPr>
        <w:t>: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02.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03.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и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грамотности в различных жизненных ситуациях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 04.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взаимодействовать и работать в коллективе и команде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D52AD4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09. </w:t>
      </w:r>
      <w:r w:rsidR="002F624B"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AC0EB1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Проявляющий уважение к эстетическим ценностям, обладающий основами эстетической культуры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B75E96" w:rsidRPr="0038532A" w:rsidRDefault="004753BB" w:rsidP="00824BC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75E96">
        <w:rPr>
          <w:rFonts w:ascii="Times New Roman" w:hAnsi="Times New Roman"/>
          <w:sz w:val="28"/>
          <w:szCs w:val="28"/>
        </w:rPr>
        <w:t>Обучающийся готовится к освоению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6B177D" w:rsidRPr="00C57FC3">
        <w:rPr>
          <w:rFonts w:ascii="Times New Roman" w:hAnsi="Times New Roman"/>
          <w:b/>
          <w:sz w:val="28"/>
          <w:szCs w:val="28"/>
        </w:rPr>
        <w:t>практического</w:t>
      </w:r>
      <w:r w:rsidR="00534A3C" w:rsidRPr="00C57FC3">
        <w:rPr>
          <w:rFonts w:ascii="Times New Roman" w:hAnsi="Times New Roman"/>
          <w:b/>
          <w:sz w:val="28"/>
          <w:szCs w:val="28"/>
        </w:rPr>
        <w:t xml:space="preserve"> опыта</w:t>
      </w:r>
      <w:r w:rsidRPr="00C57FC3">
        <w:rPr>
          <w:rFonts w:ascii="Times New Roman" w:hAnsi="Times New Roman"/>
          <w:b/>
          <w:sz w:val="28"/>
          <w:szCs w:val="28"/>
        </w:rPr>
        <w:t>:</w:t>
      </w:r>
    </w:p>
    <w:p w:rsidR="00C57FC3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р</w:t>
      </w:r>
      <w:r w:rsidR="008D4AD1" w:rsidRPr="004F3ACC">
        <w:rPr>
          <w:b w:val="0"/>
        </w:rPr>
        <w:t>азрабатывать документацию по эксп</w:t>
      </w:r>
      <w:r w:rsidR="00934182" w:rsidRPr="004F3ACC">
        <w:rPr>
          <w:b w:val="0"/>
        </w:rPr>
        <w:t>луатации информационной системы;</w:t>
      </w:r>
    </w:p>
    <w:p w:rsidR="00B75E96" w:rsidRPr="004F3ACC" w:rsidRDefault="00934182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п</w:t>
      </w:r>
      <w:r w:rsidR="008D4AD1" w:rsidRPr="004F3ACC">
        <w:rPr>
          <w:b w:val="0"/>
        </w:rPr>
        <w:t>роводить оценку качества и экономической эффективности информационной</w:t>
      </w:r>
      <w:r w:rsidR="000F4306">
        <w:rPr>
          <w:b w:val="0"/>
        </w:rPr>
        <w:t xml:space="preserve"> </w:t>
      </w:r>
      <w:r w:rsidR="008D4AD1" w:rsidRPr="004F3ACC">
        <w:rPr>
          <w:b w:val="0"/>
        </w:rPr>
        <w:t>сис</w:t>
      </w:r>
      <w:r w:rsidRPr="004F3ACC">
        <w:rPr>
          <w:b w:val="0"/>
        </w:rPr>
        <w:t>темы в рамках своей компетенции, м</w:t>
      </w:r>
      <w:r w:rsidR="008D4AD1" w:rsidRPr="004F3ACC">
        <w:rPr>
          <w:b w:val="0"/>
        </w:rPr>
        <w:t>одифицировать отдельные модули информационной системы</w:t>
      </w:r>
      <w:r w:rsidR="00B75E96" w:rsidRPr="004F3ACC">
        <w:rPr>
          <w:b w:val="0"/>
        </w:rPr>
        <w:t>;</w:t>
      </w:r>
    </w:p>
    <w:p w:rsidR="00B75E96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 xml:space="preserve">выполнять сбор, обработку и анализ информации </w:t>
      </w:r>
      <w:r w:rsidR="00934182" w:rsidRPr="004F3ACC">
        <w:rPr>
          <w:b w:val="0"/>
        </w:rPr>
        <w:t>для проектирования баз данных, в</w:t>
      </w:r>
      <w:r w:rsidRPr="004F3ACC">
        <w:rPr>
          <w:b w:val="0"/>
        </w:rPr>
        <w:t>ыполнять работы с документами отраслевой направленности;</w:t>
      </w:r>
    </w:p>
    <w:p w:rsidR="00BF2CDE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F3ACC">
        <w:rPr>
          <w:b w:val="0"/>
        </w:rPr>
        <w:t>работать с объектами баз данных в конкретной системе управлени</w:t>
      </w:r>
      <w:r w:rsidR="00934182" w:rsidRPr="004F3ACC">
        <w:rPr>
          <w:b w:val="0"/>
        </w:rPr>
        <w:t>я базами данных, и</w:t>
      </w:r>
      <w:r w:rsidRPr="004F3ACC">
        <w:rPr>
          <w:b w:val="0"/>
        </w:rPr>
        <w:t xml:space="preserve">спользовать </w:t>
      </w:r>
      <w:r w:rsidRPr="004F3ACC">
        <w:t>стандартные методы защиты объектов базы данных.</w:t>
      </w:r>
    </w:p>
    <w:p w:rsidR="0032437B" w:rsidRPr="00293FF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3FFD">
        <w:rPr>
          <w:b/>
          <w:bCs/>
          <w:color w:val="auto"/>
          <w:sz w:val="28"/>
          <w:szCs w:val="28"/>
        </w:rPr>
        <w:t>1.4. Рекомендуемое к</w:t>
      </w:r>
      <w:r w:rsidR="0032437B" w:rsidRPr="00293FFD">
        <w:rPr>
          <w:b/>
          <w:bCs/>
          <w:color w:val="auto"/>
          <w:sz w:val="28"/>
          <w:szCs w:val="28"/>
        </w:rPr>
        <w:t>оличес</w:t>
      </w:r>
      <w:r w:rsidR="00E26E46" w:rsidRPr="00293FF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293FF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Pr="00C57FC3">
        <w:rPr>
          <w:b/>
          <w:color w:val="auto"/>
          <w:sz w:val="28"/>
          <w:szCs w:val="28"/>
        </w:rPr>
        <w:t>74 часа</w:t>
      </w:r>
      <w:r w:rsidRPr="00C57FC3">
        <w:rPr>
          <w:color w:val="auto"/>
          <w:sz w:val="28"/>
          <w:szCs w:val="28"/>
        </w:rPr>
        <w:t>, в том числе: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Pr="00C57FC3">
        <w:rPr>
          <w:b/>
          <w:color w:val="auto"/>
          <w:sz w:val="28"/>
          <w:szCs w:val="28"/>
        </w:rPr>
        <w:t>5</w:t>
      </w:r>
      <w:r w:rsidR="00EC2E71">
        <w:rPr>
          <w:b/>
          <w:color w:val="auto"/>
          <w:sz w:val="28"/>
          <w:szCs w:val="28"/>
        </w:rPr>
        <w:t>2</w:t>
      </w:r>
      <w:r w:rsidRPr="00C57FC3">
        <w:rPr>
          <w:b/>
          <w:color w:val="auto"/>
          <w:sz w:val="28"/>
          <w:szCs w:val="28"/>
        </w:rPr>
        <w:t xml:space="preserve"> час</w:t>
      </w:r>
      <w:r w:rsidR="00EC2E71">
        <w:rPr>
          <w:b/>
          <w:color w:val="auto"/>
          <w:sz w:val="28"/>
          <w:szCs w:val="28"/>
        </w:rPr>
        <w:t>а</w:t>
      </w:r>
      <w:r w:rsidRPr="00C57FC3">
        <w:rPr>
          <w:color w:val="auto"/>
          <w:sz w:val="28"/>
          <w:szCs w:val="28"/>
        </w:rPr>
        <w:t>,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>в том числе:</w:t>
      </w:r>
    </w:p>
    <w:p w:rsidR="00C57FC3" w:rsidRPr="00C57FC3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лекций </w:t>
      </w:r>
      <w:r w:rsidR="00EC2E71">
        <w:rPr>
          <w:color w:val="auto"/>
          <w:sz w:val="28"/>
          <w:szCs w:val="28"/>
        </w:rPr>
        <w:t>26</w:t>
      </w:r>
      <w:r w:rsidRPr="004735FD">
        <w:rPr>
          <w:color w:val="auto"/>
          <w:sz w:val="28"/>
          <w:szCs w:val="28"/>
        </w:rPr>
        <w:t xml:space="preserve"> часов;</w:t>
      </w:r>
    </w:p>
    <w:p w:rsidR="00C57FC3" w:rsidRPr="004735F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практических занятий </w:t>
      </w:r>
      <w:r w:rsidR="00EC2E71">
        <w:rPr>
          <w:color w:val="auto"/>
          <w:sz w:val="28"/>
          <w:szCs w:val="28"/>
        </w:rPr>
        <w:t>26</w:t>
      </w:r>
      <w:r w:rsidRPr="004735FD">
        <w:rPr>
          <w:color w:val="auto"/>
          <w:sz w:val="28"/>
          <w:szCs w:val="28"/>
        </w:rPr>
        <w:t xml:space="preserve"> часов;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самостоятельной работы обучающегося </w:t>
      </w:r>
      <w:r w:rsidR="00EC2E71">
        <w:rPr>
          <w:b/>
          <w:color w:val="auto"/>
          <w:sz w:val="28"/>
          <w:szCs w:val="28"/>
        </w:rPr>
        <w:t>22</w:t>
      </w:r>
      <w:r w:rsidRPr="00C57FC3">
        <w:rPr>
          <w:b/>
          <w:color w:val="auto"/>
          <w:sz w:val="28"/>
          <w:szCs w:val="28"/>
        </w:rPr>
        <w:t xml:space="preserve"> час</w:t>
      </w:r>
      <w:r w:rsidR="00EC2E71">
        <w:rPr>
          <w:b/>
          <w:color w:val="auto"/>
          <w:sz w:val="28"/>
          <w:szCs w:val="28"/>
        </w:rPr>
        <w:t>а</w:t>
      </w:r>
      <w:r w:rsidRPr="00C57FC3">
        <w:rPr>
          <w:color w:val="auto"/>
          <w:sz w:val="28"/>
          <w:szCs w:val="28"/>
        </w:rPr>
        <w:t>.</w:t>
      </w:r>
    </w:p>
    <w:p w:rsidR="00A200E8" w:rsidRPr="00191CD1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93FFD">
        <w:rPr>
          <w:rFonts w:ascii="Times New Roman" w:hAnsi="Times New Roman"/>
          <w:sz w:val="28"/>
          <w:szCs w:val="28"/>
        </w:rPr>
        <w:br w:type="page"/>
      </w:r>
      <w:bookmarkStart w:id="2" w:name="_Toc470588869"/>
      <w:r w:rsidR="00C71AA5">
        <w:rPr>
          <w:rFonts w:ascii="Times New Roman" w:hAnsi="Times New Roman"/>
          <w:sz w:val="28"/>
          <w:szCs w:val="28"/>
        </w:rPr>
        <w:lastRenderedPageBreak/>
        <w:t>2</w:t>
      </w:r>
      <w:r w:rsidR="00C71AA5" w:rsidRPr="00191CD1">
        <w:rPr>
          <w:rFonts w:ascii="Times New Roman" w:hAnsi="Times New Roman"/>
          <w:sz w:val="28"/>
          <w:szCs w:val="28"/>
        </w:rPr>
        <w:t xml:space="preserve">. СТРУКТУРА И </w:t>
      </w:r>
      <w:r w:rsidR="00E34DBE" w:rsidRPr="00191CD1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191CD1" w:rsidRDefault="00D73689" w:rsidP="00824BC4">
      <w:pPr>
        <w:spacing w:after="0" w:line="240" w:lineRule="auto"/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A200E8" w:rsidRPr="00D450A7">
        <w:trPr>
          <w:trHeight w:val="719"/>
        </w:trPr>
        <w:tc>
          <w:tcPr>
            <w:tcW w:w="9937" w:type="dxa"/>
          </w:tcPr>
          <w:p w:rsidR="00FC49EA" w:rsidRDefault="00A200E8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91CD1">
              <w:rPr>
                <w:b/>
                <w:bCs/>
                <w:color w:val="auto"/>
                <w:sz w:val="28"/>
                <w:szCs w:val="28"/>
              </w:rPr>
              <w:t>2.1. Объем д</w:t>
            </w:r>
            <w:r w:rsidR="00A56CF5" w:rsidRPr="00191CD1"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p w:rsidR="00C57FC3" w:rsidRPr="00191CD1" w:rsidRDefault="00C57FC3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FC49EA" w:rsidRPr="00C57FC3" w:rsidTr="00C57FC3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C57FC3" w:rsidRPr="00C57FC3" w:rsidTr="00C57FC3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74</w:t>
                  </w:r>
                </w:p>
              </w:tc>
            </w:tr>
            <w:tr w:rsidR="00C57FC3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EC2E7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52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D73689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D73689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EC2E7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26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практ</w:t>
                  </w:r>
                  <w:r w:rsidR="00373244" w:rsidRPr="00C57FC3">
                    <w:rPr>
                      <w:rFonts w:ascii="Times New Roman" w:hAnsi="Times New Roman"/>
                      <w:sz w:val="28"/>
                      <w:szCs w:val="28"/>
                    </w:rPr>
                    <w:t>ическ</w:t>
                  </w: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EC2E71" w:rsidP="00BA33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26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EC2E7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22</w:t>
                  </w:r>
                </w:p>
              </w:tc>
            </w:tr>
            <w:tr w:rsidR="003B6560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6232DC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3B6560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A200E8" w:rsidRPr="00D450A7" w:rsidRDefault="00A200E8" w:rsidP="00824B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A56CF5" w:rsidRPr="00D450A7" w:rsidRDefault="00A56CF5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A200E8" w:rsidRPr="00D450A7">
        <w:trPr>
          <w:trHeight w:val="351"/>
        </w:trPr>
        <w:tc>
          <w:tcPr>
            <w:tcW w:w="9937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A56CF5" w:rsidRDefault="006F3A4F" w:rsidP="00824BC4">
      <w:pPr>
        <w:pStyle w:val="Default"/>
        <w:jc w:val="center"/>
        <w:rPr>
          <w:color w:val="auto"/>
          <w:sz w:val="28"/>
          <w:szCs w:val="28"/>
        </w:rPr>
      </w:pPr>
    </w:p>
    <w:p w:rsidR="006F2BF8" w:rsidRPr="00A56CF5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A56CF5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0760A8" w:rsidRDefault="00965DFD" w:rsidP="00824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4E460D">
        <w:rPr>
          <w:rFonts w:ascii="Times New Roman" w:hAnsi="Times New Roman"/>
          <w:b/>
          <w:bCs/>
          <w:sz w:val="28"/>
          <w:szCs w:val="28"/>
        </w:rPr>
        <w:t>2</w:t>
      </w:r>
      <w:r w:rsidRPr="004E460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4E460D">
        <w:rPr>
          <w:rFonts w:ascii="Times New Roman" w:hAnsi="Times New Roman"/>
          <w:b/>
          <w:bCs/>
          <w:sz w:val="28"/>
          <w:szCs w:val="28"/>
        </w:rPr>
        <w:t>Тематический план и содержание дисциплины</w:t>
      </w:r>
    </w:p>
    <w:p w:rsidR="008705A7" w:rsidRPr="004E460D" w:rsidRDefault="00C60E4F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t>Основы ф</w:t>
      </w:r>
      <w:r w:rsidRPr="004E460D">
        <w:rPr>
          <w:rFonts w:ascii="Times New Roman" w:hAnsi="Times New Roman"/>
          <w:b/>
          <w:sz w:val="28"/>
          <w:szCs w:val="28"/>
        </w:rPr>
        <w:t>инансовой грамотности</w:t>
      </w:r>
      <w:r w:rsidR="00045D52" w:rsidRPr="004E460D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A5F29" w:rsidRPr="004E460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E460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4E460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76"/>
        <w:gridCol w:w="7125"/>
        <w:gridCol w:w="1133"/>
        <w:gridCol w:w="2644"/>
        <w:gridCol w:w="2377"/>
      </w:tblGrid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Личное финансовое планирование 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31029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Основные экономические и финансовые категории. Финансовая система и характеристика ее звеньев. Финансовое планирование как основа рациональных финансовых отношений на различных уровнях.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текущего и перспективного личного (семейного) бюджета и оценка его баланса.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сберегательных альтернатив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Депозит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31029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  <w:r w:rsidR="00E152DD" w:rsidRPr="00E152DD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</w:tr>
      <w:tr w:rsidR="0006674D" w:rsidRPr="004E460D" w:rsidTr="00EC2E71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депозитов и их виды. Депозитная политика банка. Система страхования вкладов.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Депозитный договор. Анализ финансовых рисков при заключении депозитного договора.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организаций для осуществления выбора сберегательных депозитов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Кредиты, виды банковских кредитов для физических лиц. Принципы кредитования.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 xml:space="preserve">Кредитный договор. Анализ финансовых рисков при заключении </w:t>
            </w: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кредитного договора. Расчет общей стоимости покупки при приобретении ее в кредит.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институтов для осуществления выбора кредита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Расчетно-кассовые операции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6232DC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Хранение, обмен и перевод денег – банковские операции для физических лиц. Виды платежных средств.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152DD"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Определение признаков подлинности и платежеспособности денежных знаков.</w:t>
            </w:r>
          </w:p>
          <w:p w:rsidR="00EC2E71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владельца банковской карты.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E71" w:rsidRDefault="00EC2E71" w:rsidP="00EC2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Семинарское занятие</w:t>
            </w:r>
          </w:p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  <w:p w:rsidR="00EC2E71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«Безопасное использование интернет-банкинга и электронных денег»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Страховые услуги, страховые риски, участники договора страхования. Виды страхования в России.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152DD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E152DD" w:rsidRPr="004E460D" w:rsidRDefault="00E152DD" w:rsidP="00E152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Оформление договора страхования – сбор информации о страховой компании и предоставляемых страховых программах, принципы отбора страховой компании для заключения договора. Анализ договора страхования, ответственность страховщика и страхователя.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4: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страхового взноса в зависимости от размера страховой суммы, тарифа, срока страхования и других факторов.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5:</w:t>
            </w:r>
          </w:p>
          <w:p w:rsidR="0006674D" w:rsidRPr="004E460D" w:rsidRDefault="00CF6B04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«Действия страховщика при наступлении страхового случая»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Инвестиции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инвестиций, способы инвестирования, доступные физическим лицам. Сроки и доходность инвестиций.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доходности финансовых инструментов с учетом инфляции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82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различных финансовых продуктов по уровню доходности, ликвидности и риска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2F62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64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Контрольный срез №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Пенсии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1F72DA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Государственная пенсионная система Российской Федерации. Место пенсионных накоплений в личном бюджете и личном финансовом плане.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Анализ пенсионных фондов и принципов их работы. Формирование индивидуального пенсионного капитала.</w:t>
            </w:r>
          </w:p>
          <w:p w:rsidR="00EC2E71" w:rsidRPr="004E460D" w:rsidRDefault="00EC2E71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доступных финансовых инструментов, используемых для формирования пенсионных накоплений.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Семинарское занятие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8.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Налоги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Налоговая система Российской Федерации. Виды налогов для физических лиц.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Условия применения налоговых льгот, налоговых вычетов.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Работа в малых группах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от мошеннических действий на финансовом рынке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1F72DA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6: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 по выбору: «Мошенничества с банковскими картами», «Махинации с кредитами», «Мошенничества с инвестиционными инструментами»,  «Финансовые пирамиды»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собственного бизнеса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1F72DA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понятия: бизнес, стартап, бизнес-план, бизнес-идея, планирование рабочего времени, венчурист</w:t>
            </w:r>
          </w:p>
          <w:p w:rsidR="00EC2E71" w:rsidRPr="004E460D" w:rsidRDefault="00EC2E71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плана работы, выбор сферы предпринимательской деятельности.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E460D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C15A64">
              <w:rPr>
                <w:rFonts w:ascii="Times New Roman" w:hAnsi="Times New Roman"/>
                <w:sz w:val="24"/>
                <w:szCs w:val="24"/>
              </w:rPr>
              <w:t>-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анализа предприятия и составление плана </w:t>
            </w:r>
            <w:r w:rsidRPr="004E460D">
              <w:rPr>
                <w:rFonts w:ascii="Times New Roman" w:hAnsi="Times New Roman"/>
                <w:sz w:val="24"/>
                <w:szCs w:val="24"/>
              </w:rPr>
              <w:lastRenderedPageBreak/>
              <w:t>маркетинга.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 xml:space="preserve">Комбинированное </w:t>
            </w: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2F624B">
            <w:pPr>
              <w:spacing w:after="0" w:line="240" w:lineRule="auto"/>
              <w:jc w:val="center"/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Финансовый анализ проекта и ключевые показатели бизнес-плана предприятия.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C2E71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Презентация компании.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Деловая игра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бизнес-плана по алгоритму. Подсчет издержек, прибыли, доходности. Подготовка к презентации собственного бизнеса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11.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нормы защиты прав потребителей финансовых услуг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6232DC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группы прав потребителей финансовых услуг. Органы государственной власти, осуществляющие защиту прав потребителей финансовых услуг.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6674D" w:rsidRPr="00EC662B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62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C57FC3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7FC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74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A20A8B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  <w:sectPr w:rsidR="00C33E5C" w:rsidRPr="00A20A8B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045D5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9E4CBD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Default="002F624B" w:rsidP="00824BC4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A5F29" w:rsidRDefault="00AA5F29" w:rsidP="002F624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E4CBD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F032A" w:rsidRPr="000F032A" w:rsidRDefault="002F624B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</w:t>
      </w:r>
      <w:r w:rsidR="000F032A" w:rsidRPr="000F032A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и</w:t>
      </w:r>
      <w:r w:rsidR="000F032A" w:rsidRPr="000F032A">
        <w:rPr>
          <w:rFonts w:ascii="Times New Roman" w:hAnsi="Times New Roman"/>
          <w:sz w:val="28"/>
          <w:szCs w:val="28"/>
        </w:rPr>
        <w:t xml:space="preserve"> программы дисциплины </w:t>
      </w:r>
      <w:r>
        <w:rPr>
          <w:rFonts w:ascii="Times New Roman" w:hAnsi="Times New Roman"/>
          <w:sz w:val="28"/>
          <w:szCs w:val="28"/>
        </w:rPr>
        <w:t xml:space="preserve">предусмотрен </w:t>
      </w:r>
      <w:r w:rsidR="000F032A" w:rsidRPr="000F032A">
        <w:rPr>
          <w:rFonts w:ascii="Times New Roman" w:hAnsi="Times New Roman"/>
          <w:bCs/>
          <w:sz w:val="28"/>
          <w:szCs w:val="28"/>
        </w:rPr>
        <w:t>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="000F032A" w:rsidRPr="000F032A">
        <w:rPr>
          <w:rFonts w:ascii="Times New Roman" w:hAnsi="Times New Roman"/>
          <w:bCs/>
          <w:sz w:val="28"/>
          <w:szCs w:val="28"/>
        </w:rPr>
        <w:t xml:space="preserve"> кабинет.</w:t>
      </w:r>
    </w:p>
    <w:p w:rsidR="000F032A" w:rsidRPr="000F032A" w:rsidRDefault="000F032A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032A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0F032A" w:rsidRPr="0006674D" w:rsidRDefault="000F032A" w:rsidP="002F624B">
      <w:pPr>
        <w:pStyle w:val="af0"/>
        <w:numPr>
          <w:ilvl w:val="0"/>
          <w:numId w:val="1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b w:val="0"/>
        </w:rPr>
      </w:pPr>
      <w:r w:rsidRPr="0006674D">
        <w:rPr>
          <w:b w:val="0"/>
        </w:rPr>
        <w:t xml:space="preserve">посадочные места по количеству обучающихся; 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рабочее место преподавателя;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компьютер с лицензионным программным обеспечением;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мультимедиа</w:t>
      </w:r>
      <w:r w:rsidR="001F72DA">
        <w:rPr>
          <w:sz w:val="28"/>
          <w:szCs w:val="28"/>
        </w:rPr>
        <w:t xml:space="preserve"> </w:t>
      </w:r>
      <w:r w:rsidRPr="000F032A">
        <w:rPr>
          <w:sz w:val="28"/>
          <w:szCs w:val="28"/>
        </w:rPr>
        <w:t>проектор;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печатные (учебники и учебные пособия, раздаточный материал и др.);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электронные образовательные средства (ресурсы интернета);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комплект электронных презентаций;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рабочая доска.</w:t>
      </w:r>
    </w:p>
    <w:p w:rsidR="000B292C" w:rsidRDefault="000B292C" w:rsidP="00824BC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B63171" w:rsidRDefault="00B63171" w:rsidP="002F624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 w:rsidR="002F624B" w:rsidRDefault="002F624B" w:rsidP="00824BC4">
      <w:pPr>
        <w:pStyle w:val="Default"/>
        <w:jc w:val="center"/>
        <w:rPr>
          <w:i/>
          <w:sz w:val="28"/>
          <w:szCs w:val="28"/>
        </w:rPr>
      </w:pPr>
    </w:p>
    <w:p w:rsidR="006A3030" w:rsidRPr="002F624B" w:rsidRDefault="006A3030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Нормативно-правовые акты:</w:t>
      </w:r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Конституция Российской Федерации</w:t>
      </w:r>
      <w:r w:rsidRPr="005C2071">
        <w:rPr>
          <w:rFonts w:ascii="Times New Roman" w:hAnsi="Times New Roman"/>
          <w:sz w:val="28"/>
          <w:szCs w:val="28"/>
        </w:rPr>
        <w:t xml:space="preserve"> [принята всенародным голосованием 12.12.1993, с учетом поправок, внесенных Законами РФ о поправках к Конституции РФ от 30.12.2008 N 6-ФКЗ, от 30.12.2008 N 7-ФКЗ, от 05.02.2014 N 2-ФКЗ, от 21.07.2014 N 11-ФКЗ]. - URL: </w:t>
      </w:r>
      <w:hyperlink r:id="rId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http://www.consultant.ru/document/cons_doc_LAW_28399/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 (часть вторая) N 14-ФЗ от 26.01.1996. - URL: </w:t>
      </w:r>
      <w:hyperlink r:id="rId1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http://www.consultant.ru/document/cons_doc_LAW_9027/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Налоговый кодекс Российской Федерации (часть вторая) N 117-ФЗ от 05.08.2000. - URL: </w:t>
      </w:r>
      <w:hyperlink r:id="rId1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http://www.consultant.ru/document/cons_doc_LAW_28165/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Центральном банке Российской Федерации (Банке России): Федеральный закон  N 86-ФЗ от 10.07.2002. - URL: </w:t>
      </w:r>
      <w:hyperlink r:id="rId1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http://www.consultant.ru/document/cons_doc_LAW_37570/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банках и банковской деятельности: Федеральный закон  N 395-1 от 02.12.1990. - URL: </w:t>
      </w:r>
      <w:hyperlink r:id="rId13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http://www.consultant.ru/document/cons_doc_LAW_5842/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противодействии легализации (отмыванию) доходов, полученных преступным путем, и финансированию терроризма: Федеральный закон N 115-ФЗ от 07.08.2001. -  URL: </w:t>
      </w:r>
      <w:hyperlink r:id="rId14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http://www.consultant.ru/document/cons_doc_LAW_32834/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организации страхового дела в Российской Федерации: Закон Российской Федерации N 4015-1 от 27.11.1992. - URL: </w:t>
      </w:r>
      <w:hyperlink r:id="rId15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http://www.consultant.ru/document/cons_doc_LAW_1307/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страховании вкладов физических лиц в банках Российской Федерации: Федеральный закон N 177-ФЗ от 23.12.2003. - URL: </w:t>
      </w:r>
      <w:hyperlink r:id="rId16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http://www.consultant.ru/document/cons_doc_LAW_45769/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ипотеке (залоге недвижимости): Федеральный закон N 102-ФЗ  от 16.07.1998. - URL: </w:t>
      </w:r>
      <w:hyperlink r:id="rId17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http://www.consultant.ru/document/cons_doc_LAW_19396/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lastRenderedPageBreak/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рынке ценных бумаг:  Федеральный закон N 39-ФЗ от 22.04.1996. -   URL: </w:t>
      </w:r>
      <w:hyperlink r:id="rId18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http://www.consultant.ru/document/cons_doc_LAW_10148/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государственном пенсионном обеспечении в Российской Федерации: Федеральный закон N 166-ФЗ от 15.12.2001. -   URL: </w:t>
      </w:r>
      <w:hyperlink r:id="rId1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http://www.consultant.ru/document/cons_doc_LAW_34419/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национальной платежной системе: Федеральный закон N 161-ФЗ от 27.06.2011. -  URL: </w:t>
      </w:r>
      <w:hyperlink r:id="rId2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http://www.consultant.ru/document/cons_doc_LAW_115625/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Положение. </w:t>
      </w:r>
      <w:r w:rsidRPr="005C2071">
        <w:rPr>
          <w:rFonts w:ascii="Times New Roman" w:hAnsi="Times New Roman"/>
          <w:sz w:val="28"/>
          <w:szCs w:val="28"/>
        </w:rPr>
        <w:t xml:space="preserve">О правилах осуществления перевода денежных средств N 383-П от 19.06.2012. - URL: </w:t>
      </w:r>
      <w:hyperlink r:id="rId2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http://www.consultant.ru/document/cons_doc_LAW_131829/</w:t>
        </w:r>
      </w:hyperlink>
    </w:p>
    <w:p w:rsidR="006A3030" w:rsidRPr="0012712D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Инструкция. </w:t>
      </w:r>
      <w:r w:rsidRPr="005C2071">
        <w:rPr>
          <w:rFonts w:ascii="Times New Roman" w:hAnsi="Times New Roman"/>
          <w:sz w:val="28"/>
          <w:szCs w:val="28"/>
        </w:rPr>
        <w:t xml:space="preserve">Об открытии и закрытии банковских счетов, счетов по вкладам (депозитам), депозитных счетов N 153-И от 30.05.2014. - URL: </w:t>
      </w:r>
      <w:hyperlink r:id="rId2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http://www.consultant.ru/document/cons_doc_LAW_164723/</w:t>
        </w:r>
      </w:hyperlink>
    </w:p>
    <w:p w:rsidR="002F624B" w:rsidRDefault="002F624B" w:rsidP="00824BC4">
      <w:pPr>
        <w:pStyle w:val="Default"/>
        <w:jc w:val="center"/>
        <w:rPr>
          <w:b/>
          <w:i/>
          <w:sz w:val="28"/>
          <w:szCs w:val="28"/>
        </w:rPr>
      </w:pPr>
    </w:p>
    <w:p w:rsidR="00B63171" w:rsidRPr="002F624B" w:rsidRDefault="00107988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Учебная</w:t>
      </w:r>
      <w:r w:rsidR="00B63171" w:rsidRPr="002F624B">
        <w:rPr>
          <w:b/>
          <w:sz w:val="28"/>
          <w:szCs w:val="28"/>
        </w:rPr>
        <w:t xml:space="preserve"> литература: </w:t>
      </w:r>
    </w:p>
    <w:p w:rsidR="009D12BE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Аганбегян, А. Финансы, бюджет и банки в новой России / А. Аганбегян ; сост. и науч. ред. Л.П. Клеева ; Российская академия народного хозяйства и государственной службы при Президенте Российской Федерации. – Москва : Издательский дом «Дело» РАНХиГС, 2019. – 401 с. : табл.</w:t>
      </w:r>
    </w:p>
    <w:p w:rsidR="00107988" w:rsidRDefault="009D12BE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 xml:space="preserve">Липсиц, И.В. Экономика. Базовый уровень: 10-11 класс / И.В. Липсиц. – 22-е </w:t>
      </w:r>
      <w:r w:rsidR="00107988">
        <w:rPr>
          <w:rFonts w:ascii="Times New Roman" w:hAnsi="Times New Roman"/>
          <w:sz w:val="28"/>
          <w:szCs w:val="28"/>
        </w:rPr>
        <w:t>изд. – Москва</w:t>
      </w:r>
      <w:r w:rsidR="00107988" w:rsidRPr="00107988">
        <w:rPr>
          <w:rFonts w:ascii="Times New Roman" w:hAnsi="Times New Roman"/>
          <w:sz w:val="28"/>
          <w:szCs w:val="28"/>
        </w:rPr>
        <w:t>: Вита-Пресс, 2019</w:t>
      </w:r>
      <w:r w:rsidRPr="00107988">
        <w:rPr>
          <w:rFonts w:ascii="Times New Roman" w:hAnsi="Times New Roman"/>
          <w:sz w:val="28"/>
          <w:szCs w:val="28"/>
        </w:rPr>
        <w:t>. – 272 с</w:t>
      </w:r>
    </w:p>
    <w:p w:rsidR="009D12BE" w:rsidRPr="00107988" w:rsidRDefault="00107988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грамотность: учебник</w:t>
      </w:r>
      <w:r w:rsidR="009D12BE" w:rsidRPr="00107988">
        <w:rPr>
          <w:rFonts w:ascii="Times New Roman" w:hAnsi="Times New Roman"/>
          <w:sz w:val="28"/>
          <w:szCs w:val="28"/>
        </w:rPr>
        <w:t>: [16+] / Ю. Р. Туманян, О. А. Ищен</w:t>
      </w:r>
      <w:r>
        <w:rPr>
          <w:rFonts w:ascii="Times New Roman" w:hAnsi="Times New Roman"/>
          <w:sz w:val="28"/>
          <w:szCs w:val="28"/>
        </w:rPr>
        <w:t>ко-Падукова, А. Н. Козлов и др.</w:t>
      </w:r>
      <w:r w:rsidR="009D12BE" w:rsidRPr="00107988">
        <w:rPr>
          <w:rFonts w:ascii="Times New Roman" w:hAnsi="Times New Roman"/>
          <w:sz w:val="28"/>
          <w:szCs w:val="28"/>
        </w:rPr>
        <w:t>; Южный федеральны</w:t>
      </w:r>
      <w:r>
        <w:rPr>
          <w:rFonts w:ascii="Times New Roman" w:hAnsi="Times New Roman"/>
          <w:sz w:val="28"/>
          <w:szCs w:val="28"/>
        </w:rPr>
        <w:t>й университет. – Ростов-на-Дону; Таганрог</w:t>
      </w:r>
      <w:r w:rsidR="009D12BE" w:rsidRPr="00107988">
        <w:rPr>
          <w:rFonts w:ascii="Times New Roman" w:hAnsi="Times New Roman"/>
          <w:sz w:val="28"/>
          <w:szCs w:val="28"/>
        </w:rPr>
        <w:t>: Южный федеральный университет, 2020. – 212 с.</w:t>
      </w:r>
    </w:p>
    <w:p w:rsid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>Финансовая грамотность и задачи финансово</w:t>
      </w:r>
      <w:r w:rsidR="00107988" w:rsidRPr="00107988">
        <w:rPr>
          <w:rFonts w:ascii="Times New Roman" w:hAnsi="Times New Roman"/>
          <w:sz w:val="28"/>
          <w:szCs w:val="28"/>
        </w:rPr>
        <w:t>го просвещения населения России</w:t>
      </w:r>
      <w:r w:rsidR="00107988">
        <w:rPr>
          <w:rFonts w:ascii="Times New Roman" w:hAnsi="Times New Roman"/>
          <w:sz w:val="28"/>
          <w:szCs w:val="28"/>
        </w:rPr>
        <w:t>: сборник работ / - Москва</w:t>
      </w:r>
      <w:r w:rsidRPr="00107988">
        <w:rPr>
          <w:rFonts w:ascii="Times New Roman" w:hAnsi="Times New Roman"/>
          <w:sz w:val="28"/>
          <w:szCs w:val="28"/>
        </w:rPr>
        <w:t>; Берлин</w:t>
      </w:r>
      <w:r w:rsidR="00107988" w:rsidRPr="00107988">
        <w:rPr>
          <w:rFonts w:ascii="Times New Roman" w:hAnsi="Times New Roman"/>
          <w:sz w:val="28"/>
          <w:szCs w:val="28"/>
        </w:rPr>
        <w:t xml:space="preserve"> : Директ-Медиа, 2021. - 202 с.</w:t>
      </w:r>
    </w:p>
    <w:p w:rsidR="00B63171" w:rsidRP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bCs/>
          <w:sz w:val="28"/>
          <w:szCs w:val="28"/>
        </w:rPr>
        <w:t>Чумаченко, В. В.</w:t>
      </w:r>
      <w:r w:rsidRPr="00107988">
        <w:rPr>
          <w:rStyle w:val="ac"/>
          <w:rFonts w:ascii="Times New Roman" w:hAnsi="Times New Roman"/>
          <w:b w:val="0"/>
          <w:sz w:val="28"/>
          <w:szCs w:val="28"/>
        </w:rPr>
        <w:t>Основы финансовой грамотности. Учебное пособие для общеобразовательных организаций.</w:t>
      </w:r>
      <w:r w:rsidRPr="00107988">
        <w:rPr>
          <w:rFonts w:ascii="Times New Roman" w:hAnsi="Times New Roman"/>
          <w:sz w:val="28"/>
          <w:szCs w:val="28"/>
        </w:rPr>
        <w:t xml:space="preserve"> [Текст] / В. В. Чумаченко, Г</w:t>
      </w:r>
      <w:r w:rsidR="00107988">
        <w:rPr>
          <w:rFonts w:ascii="Times New Roman" w:hAnsi="Times New Roman"/>
          <w:sz w:val="28"/>
          <w:szCs w:val="28"/>
        </w:rPr>
        <w:t>оряев, А.П. - 3-е изд. - Москва</w:t>
      </w:r>
      <w:r w:rsidRPr="00107988">
        <w:rPr>
          <w:rFonts w:ascii="Times New Roman" w:hAnsi="Times New Roman"/>
          <w:sz w:val="28"/>
          <w:szCs w:val="28"/>
        </w:rPr>
        <w:t>: Проспект, 2018. - 271 с.</w:t>
      </w:r>
    </w:p>
    <w:p w:rsidR="00B63171" w:rsidRDefault="00B63171" w:rsidP="00824BC4">
      <w:pPr>
        <w:pStyle w:val="Default"/>
        <w:ind w:firstLine="709"/>
        <w:jc w:val="both"/>
        <w:rPr>
          <w:i/>
          <w:sz w:val="16"/>
          <w:szCs w:val="16"/>
        </w:rPr>
      </w:pPr>
    </w:p>
    <w:p w:rsidR="00B63171" w:rsidRPr="002F624B" w:rsidRDefault="00B63171" w:rsidP="00824BC4">
      <w:pPr>
        <w:pStyle w:val="Default"/>
        <w:ind w:firstLine="709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Дополнительная литература: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Хинкис, Л.Л. Финансы и финансовая система РФ: учебное пособие для студентов направления «Экономика»: [16+] / Л.Л. Хинкис. – Москва; Берлин: Директ-Медиа, 2019. – 94 с. : табл. – Режим доступа: по подписке. –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http://biblioclub.ru/index.php?page=book&amp;id=566846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978-5-4475-9920-1. – DOI 10.23681/566846. – Текст: электронный.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Экономика: [16+] / О.В. Шатаева, Е.Н. Акимова, О.Т. Шипкова, А.В. Савинов. – Москва ; Берлин : Директ-Медиа, 2019. – 172 с. : ил., табл. – Режим доступа: по подписке. – URL: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http://biblioclub.ru/index.php?page=book&amp;id=567448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978-5-4499-0256-6. – DOI 10.23681/567448. – Текст : электронный.</w:t>
      </w:r>
    </w:p>
    <w:p w:rsidR="00B63171" w:rsidRDefault="00B6317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управляю своими финансами: практическое пособие по курсу «Основы управления личными финансами» / Д.Я. Обердерфер, К.В. Кириллов, Е.Ю. Захарова и др. - 2-е </w:t>
      </w:r>
      <w:r w:rsidR="00107988">
        <w:rPr>
          <w:sz w:val="28"/>
          <w:szCs w:val="28"/>
        </w:rPr>
        <w:t>изд. - Москва : Вита-Пресс, 2019</w:t>
      </w:r>
      <w:r>
        <w:rPr>
          <w:sz w:val="28"/>
          <w:szCs w:val="28"/>
        </w:rPr>
        <w:t xml:space="preserve">. - 232 с. : ил. - (Финансовая грамотность </w:t>
      </w:r>
      <w:r>
        <w:rPr>
          <w:sz w:val="28"/>
          <w:szCs w:val="28"/>
        </w:rPr>
        <w:lastRenderedPageBreak/>
        <w:t xml:space="preserve">каждому). - Библиогр.: с. 225-229. - ISBN 978-5-7755-3376-2; То же [Электронный ресурс]. - URL: </w:t>
      </w:r>
      <w:hyperlink r:id="rId25" w:history="1">
        <w:r>
          <w:rPr>
            <w:rStyle w:val="ad"/>
            <w:sz w:val="28"/>
            <w:szCs w:val="28"/>
          </w:rPr>
          <w:t>http://biblioclub.ru/index.php?page=book&amp;id=473577</w:t>
        </w:r>
      </w:hyperlink>
    </w:p>
    <w:p w:rsidR="00CA44D4" w:rsidRPr="005D4E41" w:rsidRDefault="005D4E4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45B29">
        <w:rPr>
          <w:iCs/>
          <w:sz w:val="28"/>
          <w:szCs w:val="28"/>
        </w:rPr>
        <w:t>Фрицлер, А. В.</w:t>
      </w:r>
      <w:r w:rsidRPr="00345B29">
        <w:rPr>
          <w:i/>
          <w:iCs/>
          <w:sz w:val="28"/>
          <w:szCs w:val="28"/>
        </w:rPr>
        <w:t> </w:t>
      </w:r>
      <w:r w:rsidRPr="00345B29">
        <w:rPr>
          <w:sz w:val="28"/>
          <w:szCs w:val="28"/>
        </w:rPr>
        <w:t xml:space="preserve"> Основы финансовой грамотности : учебное пособие для среднего профессионального образования / А. В. Фрицлер, Е. А. Тарханова. - Москва : Издательство Юрайт, 2021. - 154 с.</w:t>
      </w:r>
    </w:p>
    <w:p w:rsidR="00AA1E5F" w:rsidRDefault="00AA1E5F" w:rsidP="00824BC4">
      <w:pPr>
        <w:pStyle w:val="Default"/>
        <w:jc w:val="center"/>
        <w:rPr>
          <w:b/>
          <w:sz w:val="28"/>
          <w:szCs w:val="28"/>
        </w:rPr>
      </w:pPr>
    </w:p>
    <w:p w:rsidR="00B63171" w:rsidRPr="00AA1E5F" w:rsidRDefault="00B63171" w:rsidP="00824BC4">
      <w:pPr>
        <w:pStyle w:val="Default"/>
        <w:jc w:val="center"/>
        <w:rPr>
          <w:b/>
          <w:sz w:val="28"/>
          <w:szCs w:val="28"/>
        </w:rPr>
      </w:pPr>
      <w:r w:rsidRPr="00AA1E5F">
        <w:rPr>
          <w:b/>
          <w:sz w:val="28"/>
          <w:szCs w:val="28"/>
        </w:rPr>
        <w:t>Интернет-ресурсы:</w:t>
      </w:r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Информационно-просветительский ресурс Финансовая культура. – Режим доступа: </w:t>
      </w:r>
      <w:hyperlink r:id="rId26" w:history="1">
        <w:r>
          <w:rPr>
            <w:rStyle w:val="ad"/>
            <w:rFonts w:ascii="Times New Roman" w:hAnsi="Times New Roman"/>
            <w:bCs/>
            <w:sz w:val="28"/>
            <w:szCs w:val="28"/>
          </w:rPr>
          <w:t>https://fincult.info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Банка России. - Режим доступа: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</w:rPr>
          <w:t>www.cbr.ru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Справочно-правовая система «Гарант» - Режим доступа: </w:t>
      </w:r>
      <w:hyperlink r:id="rId28" w:history="1">
        <w:r>
          <w:rPr>
            <w:rStyle w:val="ad"/>
            <w:rFonts w:ascii="Times New Roman" w:hAnsi="Times New Roman"/>
            <w:sz w:val="28"/>
            <w:szCs w:val="28"/>
          </w:rPr>
          <w:t>www.garant.park.ru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Плюс» - Режим доступа: </w:t>
      </w:r>
      <w:hyperlink r:id="rId29" w:history="1">
        <w:r>
          <w:rPr>
            <w:rStyle w:val="ad"/>
            <w:rFonts w:ascii="Times New Roman" w:hAnsi="Times New Roman"/>
            <w:sz w:val="28"/>
            <w:szCs w:val="28"/>
          </w:rPr>
          <w:t>www.consultant.ru</w:t>
        </w:r>
      </w:hyperlink>
    </w:p>
    <w:p w:rsidR="00B63171" w:rsidRDefault="00B63171" w:rsidP="00824BC4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highlight w:val="yellow"/>
        </w:rPr>
      </w:pPr>
    </w:p>
    <w:p w:rsidR="00A24882" w:rsidRDefault="00A24882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3171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293BBE" w:rsidRDefault="00CA44D4" w:rsidP="00AA1E5F">
      <w:pPr>
        <w:pStyle w:val="Default"/>
        <w:ind w:firstLine="709"/>
        <w:jc w:val="both"/>
        <w:rPr>
          <w:sz w:val="12"/>
          <w:szCs w:val="12"/>
        </w:rPr>
      </w:pPr>
    </w:p>
    <w:p w:rsidR="00CA44D4" w:rsidRDefault="00CA44D4" w:rsidP="00AA1E5F">
      <w:pPr>
        <w:pStyle w:val="Default"/>
        <w:ind w:firstLine="709"/>
        <w:jc w:val="both"/>
        <w:rPr>
          <w:sz w:val="28"/>
          <w:szCs w:val="28"/>
        </w:rPr>
      </w:pPr>
      <w:r w:rsidRPr="00FE2DAA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r>
        <w:rPr>
          <w:sz w:val="28"/>
          <w:szCs w:val="28"/>
        </w:rPr>
        <w:t xml:space="preserve">лекционных и </w:t>
      </w:r>
      <w:r w:rsidRPr="00FE2DAA">
        <w:rPr>
          <w:sz w:val="28"/>
          <w:szCs w:val="28"/>
        </w:rPr>
        <w:t>практических занятий, промежуточной аттестации, а также при проверке выполнения заданий внеаудиторной самостоятельной работы.</w:t>
      </w:r>
    </w:p>
    <w:p w:rsidR="00CA44D4" w:rsidRPr="00293BBE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248"/>
        <w:gridCol w:w="5173"/>
      </w:tblGrid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Результаты обучения</w:t>
            </w:r>
          </w:p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</w:pPr>
            <w:r w:rsidRPr="00A24882">
              <w:rPr>
                <w:b/>
                <w:bCs/>
              </w:rPr>
              <w:t xml:space="preserve">Умения: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</w:t>
            </w:r>
            <w:r w:rsidR="003B7099" w:rsidRPr="00A24882">
              <w:t>е задания № 1 - № 1</w:t>
            </w:r>
            <w:r w:rsidR="001F72DA">
              <w:t>2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="00CA44D4"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практические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Практические задания № 1 - № 1</w:t>
            </w:r>
            <w:r w:rsidR="001F72DA">
              <w:t>2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rPr>
                <w:b/>
                <w:bCs/>
              </w:rPr>
              <w:t xml:space="preserve">Знания: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Структуру семейного бюджета и экономику семьи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1 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Роль депозита в личном финансовом плане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2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Понятия о кредите, его виды, основные характеристики кредита, роль кредита в личном финансовом плане;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3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Расчетно–кассовые операции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Практические задания № 4, 5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Пенсионное обеспечение;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7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</w:t>
            </w:r>
            <w:r w:rsidRPr="00820530">
              <w:t xml:space="preserve">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Виды ценных бумаг;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6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Страхование и его виды;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5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 xml:space="preserve">Особенности налогообложения; 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8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Признаки мошенничества на финансовом рынке в отношении физических лиц.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9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5D4E41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5D4E41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820530" w:rsidP="00AA1E5F">
            <w:pPr>
              <w:pStyle w:val="Default"/>
              <w:jc w:val="both"/>
            </w:pPr>
            <w:r>
              <w:t>Д</w:t>
            </w:r>
            <w:r w:rsidR="005D4E41" w:rsidRPr="00A24882">
              <w:t>ифференцированный зачет</w:t>
            </w:r>
          </w:p>
        </w:tc>
      </w:tr>
    </w:tbl>
    <w:p w:rsidR="00824BC4" w:rsidRDefault="00824BC4" w:rsidP="00AA1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E41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DEB">
        <w:rPr>
          <w:rFonts w:ascii="Times New Roman" w:hAnsi="Times New Roman"/>
          <w:sz w:val="28"/>
          <w:szCs w:val="28"/>
        </w:rPr>
        <w:t>В рабочу</w:t>
      </w:r>
      <w:r w:rsidR="00824BC4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>
        <w:rPr>
          <w:rFonts w:ascii="Times New Roman" w:hAnsi="Times New Roman"/>
          <w:sz w:val="28"/>
          <w:szCs w:val="28"/>
        </w:rPr>
        <w:t xml:space="preserve">ОП.14 </w:t>
      </w:r>
      <w:r w:rsidRPr="006A2DEB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Pr="006A2DEB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6A2DEB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D4E41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BA3305" w:rsidRPr="00345B29" w:rsidTr="001F72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05" w:rsidRPr="00345B29" w:rsidRDefault="00BA3305" w:rsidP="00BA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05" w:rsidRPr="00050E51" w:rsidRDefault="00BA3305" w:rsidP="00BA3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05" w:rsidRPr="00050E51" w:rsidRDefault="00BA3305" w:rsidP="00BA3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4BC4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345B29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5D4E41" w:rsidRDefault="005D4E41" w:rsidP="00824BC4">
      <w:pPr>
        <w:pStyle w:val="Default"/>
        <w:ind w:firstLine="709"/>
        <w:jc w:val="both"/>
        <w:rPr>
          <w:sz w:val="28"/>
          <w:szCs w:val="28"/>
        </w:rPr>
      </w:pPr>
    </w:p>
    <w:sectPr w:rsidR="005D4E41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85" w:rsidRDefault="00C13085">
      <w:r>
        <w:separator/>
      </w:r>
    </w:p>
  </w:endnote>
  <w:endnote w:type="continuationSeparator" w:id="0">
    <w:p w:rsidR="00C13085" w:rsidRDefault="00C1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EC2E71" w:rsidRDefault="00EC2E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92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85" w:rsidRDefault="00C13085">
      <w:r>
        <w:separator/>
      </w:r>
    </w:p>
  </w:footnote>
  <w:footnote w:type="continuationSeparator" w:id="0">
    <w:p w:rsidR="00C13085" w:rsidRDefault="00C1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0A8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40C7"/>
    <w:rsid w:val="008D4AD1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06C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7DCD"/>
    <w:rsid w:val="00AD032D"/>
    <w:rsid w:val="00AD1725"/>
    <w:rsid w:val="00AD380D"/>
    <w:rsid w:val="00AD3ACE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085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392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0F709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1">
    <w:name w:val="annotation reference"/>
    <w:rsid w:val="00BD620E"/>
    <w:rPr>
      <w:sz w:val="16"/>
      <w:szCs w:val="16"/>
    </w:rPr>
  </w:style>
  <w:style w:type="paragraph" w:styleId="af2">
    <w:name w:val="annotation text"/>
    <w:basedOn w:val="a"/>
    <w:link w:val="af3"/>
    <w:rsid w:val="00BD620E"/>
    <w:rPr>
      <w:sz w:val="20"/>
      <w:szCs w:val="20"/>
    </w:rPr>
  </w:style>
  <w:style w:type="character" w:customStyle="1" w:styleId="af3">
    <w:name w:val="Текст примечания Знак"/>
    <w:link w:val="af2"/>
    <w:rsid w:val="00BD620E"/>
    <w:rPr>
      <w:rFonts w:ascii="Calibri" w:hAnsi="Calibri"/>
    </w:rPr>
  </w:style>
  <w:style w:type="paragraph" w:styleId="af4">
    <w:name w:val="annotation subject"/>
    <w:basedOn w:val="af2"/>
    <w:next w:val="af2"/>
    <w:link w:val="af5"/>
    <w:rsid w:val="00BD620E"/>
    <w:rPr>
      <w:b/>
      <w:bCs/>
    </w:rPr>
  </w:style>
  <w:style w:type="character" w:customStyle="1" w:styleId="af5">
    <w:name w:val="Тема примечания Знак"/>
    <w:link w:val="af4"/>
    <w:rsid w:val="00BD620E"/>
    <w:rPr>
      <w:rFonts w:ascii="Calibri" w:hAnsi="Calibri"/>
      <w:b/>
      <w:bCs/>
    </w:rPr>
  </w:style>
  <w:style w:type="paragraph" w:styleId="af6">
    <w:name w:val="Balloon Text"/>
    <w:basedOn w:val="a"/>
    <w:link w:val="af7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8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5842/" TargetMode="External"/><Relationship Id="rId18" Type="http://schemas.openxmlformats.org/officeDocument/2006/relationships/hyperlink" Target="http://www.consultant.ru/document/cons_doc_LAW_10148/" TargetMode="External"/><Relationship Id="rId26" Type="http://schemas.openxmlformats.org/officeDocument/2006/relationships/hyperlink" Target="https://fincult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3182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570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biblioclub.ru/index.php?page=book&amp;id=4735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5769/" TargetMode="External"/><Relationship Id="rId20" Type="http://schemas.openxmlformats.org/officeDocument/2006/relationships/hyperlink" Target="http://www.consultant.ru/document/cons_doc_LAW_115625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" TargetMode="External"/><Relationship Id="rId24" Type="http://schemas.openxmlformats.org/officeDocument/2006/relationships/hyperlink" Target="http://biblioclub.ru/index.php?page=book&amp;id=5674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307/" TargetMode="External"/><Relationship Id="rId23" Type="http://schemas.openxmlformats.org/officeDocument/2006/relationships/hyperlink" Target="http://biblioclub.ru/index.php?page=book&amp;id=566846" TargetMode="External"/><Relationship Id="rId28" Type="http://schemas.openxmlformats.org/officeDocument/2006/relationships/hyperlink" Target="http://www.garant.park.ru/" TargetMode="External"/><Relationship Id="rId10" Type="http://schemas.openxmlformats.org/officeDocument/2006/relationships/hyperlink" Target="http://www.consultant.ru/document/cons_doc_LAW_9027/" TargetMode="External"/><Relationship Id="rId19" Type="http://schemas.openxmlformats.org/officeDocument/2006/relationships/hyperlink" Target="http://www.consultant.ru/document/cons_doc_LAW_34419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32834/" TargetMode="External"/><Relationship Id="rId22" Type="http://schemas.openxmlformats.org/officeDocument/2006/relationships/hyperlink" Target="http://www.consultant.ru/document/cons_doc_LAW_164723/" TargetMode="External"/><Relationship Id="rId27" Type="http://schemas.openxmlformats.org/officeDocument/2006/relationships/hyperlink" Target="http://www.cb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239D-762C-4E6F-9BF3-601D4565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3356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22445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34</cp:revision>
  <cp:lastPrinted>2024-01-17T07:50:00Z</cp:lastPrinted>
  <dcterms:created xsi:type="dcterms:W3CDTF">2023-01-10T07:57:00Z</dcterms:created>
  <dcterms:modified xsi:type="dcterms:W3CDTF">2025-07-04T02:30:00Z</dcterms:modified>
</cp:coreProperties>
</file>