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0" w:type="dxa"/>
        <w:tblInd w:w="-106" w:type="dxa"/>
        <w:tblLook w:val="01E0" w:firstRow="1" w:lastRow="1" w:firstColumn="1" w:lastColumn="1" w:noHBand="0" w:noVBand="0"/>
      </w:tblPr>
      <w:tblGrid>
        <w:gridCol w:w="10270"/>
      </w:tblGrid>
      <w:tr w:rsidR="00B80B62" w:rsidRPr="008A4289">
        <w:trPr>
          <w:trHeight w:val="1564"/>
        </w:trPr>
        <w:tc>
          <w:tcPr>
            <w:tcW w:w="10270" w:type="dxa"/>
          </w:tcPr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B80B62" w:rsidRPr="008A4289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B80B62" w:rsidRPr="008A4289" w:rsidRDefault="00B80B62" w:rsidP="007F2462">
            <w:pPr>
              <w:jc w:val="center"/>
              <w:rPr>
                <w:sz w:val="28"/>
                <w:szCs w:val="28"/>
              </w:rPr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  <w:rPr>
                <w:b/>
                <w:bCs/>
                <w:caps/>
              </w:rPr>
            </w:pPr>
          </w:p>
          <w:p w:rsidR="00B80B62" w:rsidRDefault="00B80B62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 xml:space="preserve">программа </w:t>
            </w:r>
          </w:p>
          <w:p w:rsidR="00B80B62" w:rsidRPr="008A4289" w:rsidRDefault="00B80B62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8A4289">
              <w:rPr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B80B62" w:rsidRPr="008A4289" w:rsidRDefault="0069662A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ОГСЭ.05</w:t>
            </w:r>
            <w:r w:rsidR="00C13067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B80B62">
              <w:rPr>
                <w:b/>
                <w:bCs/>
                <w:caps/>
                <w:sz w:val="40"/>
                <w:szCs w:val="40"/>
              </w:rPr>
              <w:t>ФИЗИЧЕСКАЯ КУЛЬТУРА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40"/>
                <w:szCs w:val="40"/>
              </w:rPr>
            </w:pPr>
            <w:r w:rsidRPr="000F5E3D">
              <w:rPr>
                <w:sz w:val="40"/>
                <w:szCs w:val="40"/>
              </w:rPr>
              <w:t>специальность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0F5E3D">
              <w:rPr>
                <w:b/>
                <w:sz w:val="40"/>
                <w:szCs w:val="40"/>
              </w:rPr>
              <w:t>09.02.07 Информационные системы и программирование</w:t>
            </w:r>
          </w:p>
          <w:p w:rsidR="00B80B62" w:rsidRPr="008A4289" w:rsidRDefault="00B80B62" w:rsidP="007F2462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69662A" w:rsidRDefault="00B80B62" w:rsidP="00331E14">
            <w:pPr>
              <w:jc w:val="center"/>
            </w:pPr>
            <w:r w:rsidRPr="008A4289">
              <w:rPr>
                <w:sz w:val="28"/>
                <w:szCs w:val="28"/>
              </w:rPr>
              <w:t>ОМСК-20</w:t>
            </w:r>
            <w:r w:rsidR="002A6857">
              <w:rPr>
                <w:sz w:val="28"/>
                <w:szCs w:val="28"/>
              </w:rPr>
              <w:t>2</w:t>
            </w:r>
            <w:r w:rsidR="00331E14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7F2462" w:rsidRDefault="007F2462" w:rsidP="007F2462">
      <w:r>
        <w:br w:type="page"/>
      </w:r>
    </w:p>
    <w:p w:rsidR="007F2462" w:rsidRDefault="007F2462" w:rsidP="007F2462">
      <w:bookmarkStart w:id="1" w:name="_Toc339909796"/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2148"/>
        <w:gridCol w:w="3028"/>
        <w:gridCol w:w="4677"/>
      </w:tblGrid>
      <w:tr w:rsidR="007F2462" w:rsidRPr="008A4289" w:rsidTr="00DE3D92">
        <w:trPr>
          <w:trHeight w:val="441"/>
        </w:trPr>
        <w:tc>
          <w:tcPr>
            <w:tcW w:w="2148" w:type="dxa"/>
          </w:tcPr>
          <w:p w:rsidR="007F2462" w:rsidRPr="008A4289" w:rsidRDefault="007F2462" w:rsidP="00DE3D92">
            <w:pPr>
              <w:jc w:val="both"/>
            </w:pPr>
            <w:r w:rsidRPr="008A4289">
              <w:t>Автор программы:</w:t>
            </w:r>
          </w:p>
        </w:tc>
        <w:tc>
          <w:tcPr>
            <w:tcW w:w="7705" w:type="dxa"/>
            <w:gridSpan w:val="2"/>
          </w:tcPr>
          <w:p w:rsidR="007F2462" w:rsidRPr="008A4289" w:rsidRDefault="00DE3D92" w:rsidP="00DE3D92">
            <w:pPr>
              <w:ind w:firstLine="709"/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7F2462" w:rsidRPr="008A4289" w:rsidTr="00DE3D92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</w:tr>
      <w:tr w:rsidR="007F2462" w:rsidRPr="008A4289" w:rsidTr="00DE3D92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F2462" w:rsidRDefault="007F2462" w:rsidP="00DE3D92">
            <w:pPr>
              <w:jc w:val="both"/>
            </w:pPr>
            <w:r w:rsidRPr="00962666">
              <w:t>Программа учебной дисцип</w:t>
            </w:r>
            <w:r>
              <w:t>лины</w:t>
            </w:r>
          </w:p>
          <w:p w:rsidR="007F2462" w:rsidRPr="008A4289" w:rsidRDefault="007F2462" w:rsidP="00DE3D92">
            <w:pPr>
              <w:jc w:val="both"/>
            </w:pPr>
            <w:r>
              <w:t>Физическая культура</w:t>
            </w:r>
            <w:r w:rsidRPr="00962666">
              <w:t xml:space="preserve"> разработа</w:t>
            </w:r>
            <w:r>
              <w:t>на на</w:t>
            </w:r>
            <w:r w:rsidR="00DE3D92">
              <w:t xml:space="preserve"> </w:t>
            </w: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="00DE3D92" w:rsidRPr="00DE3D92">
              <w:t>09.02.07 Информационные системы и программирование, с учетом примерной основной образовательной программы</w:t>
            </w:r>
            <w:r w:rsidR="00DE3D92" w:rsidRPr="00DE3D92">
              <w:rPr>
                <w:sz w:val="28"/>
                <w:szCs w:val="28"/>
              </w:rPr>
              <w:t xml:space="preserve"> </w:t>
            </w:r>
          </w:p>
        </w:tc>
      </w:tr>
    </w:tbl>
    <w:p w:rsidR="007F2462" w:rsidRPr="008A4289" w:rsidRDefault="007F2462" w:rsidP="007F2462">
      <w:pPr>
        <w:ind w:firstLine="709"/>
        <w:jc w:val="both"/>
      </w:pPr>
    </w:p>
    <w:p w:rsidR="007F2462" w:rsidRDefault="007F2462" w:rsidP="007F2462">
      <w:pPr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015"/>
      </w:tblGrid>
      <w:tr w:rsidR="007F2462" w:rsidRPr="000D1A32" w:rsidTr="00DE3D92">
        <w:tc>
          <w:tcPr>
            <w:tcW w:w="5246" w:type="dxa"/>
            <w:gridSpan w:val="2"/>
          </w:tcPr>
          <w:p w:rsidR="007F2462" w:rsidRPr="000D1A32" w:rsidRDefault="007F2462" w:rsidP="00331E14">
            <w:r w:rsidRPr="000D1A32">
              <w:t xml:space="preserve">Рабочая программа рассмотрена и одобрена на заседании ПЦК </w:t>
            </w:r>
            <w:r>
              <w:t>общеобразовательных предм</w:t>
            </w:r>
            <w:r w:rsidR="00331E14">
              <w:t>етов и информационных дисциплин</w:t>
            </w:r>
          </w:p>
        </w:tc>
        <w:tc>
          <w:tcPr>
            <w:tcW w:w="4324" w:type="dxa"/>
            <w:gridSpan w:val="2"/>
          </w:tcPr>
          <w:p w:rsidR="007F2462" w:rsidRPr="000D1A32" w:rsidRDefault="007F2462" w:rsidP="00DE3D92"/>
        </w:tc>
      </w:tr>
      <w:tr w:rsidR="007F2462" w:rsidRPr="000D1A32" w:rsidTr="00DE3D92">
        <w:trPr>
          <w:trHeight w:val="363"/>
        </w:trPr>
        <w:tc>
          <w:tcPr>
            <w:tcW w:w="6555" w:type="dxa"/>
            <w:gridSpan w:val="3"/>
            <w:vAlign w:val="bottom"/>
          </w:tcPr>
          <w:p w:rsidR="007F2462" w:rsidRPr="000D1A32" w:rsidRDefault="007F2462" w:rsidP="00DE3D92">
            <w:pPr>
              <w:tabs>
                <w:tab w:val="left" w:pos="3261"/>
                <w:tab w:val="left" w:pos="4074"/>
                <w:tab w:val="left" w:pos="6096"/>
              </w:tabs>
            </w:pPr>
            <w:r w:rsidRPr="000D1A32">
              <w:t>Протокол заседан</w:t>
            </w:r>
            <w:r>
              <w:t xml:space="preserve">ия ПЦК № 1 от «8» сентября 2023 </w:t>
            </w:r>
            <w:r w:rsidRPr="000D1A32">
              <w:t>г.</w:t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>
            <w:pPr>
              <w:tabs>
                <w:tab w:val="left" w:pos="3261"/>
                <w:tab w:val="left" w:pos="4074"/>
                <w:tab w:val="left" w:pos="6096"/>
              </w:tabs>
            </w:pPr>
          </w:p>
        </w:tc>
      </w:tr>
      <w:tr w:rsidR="007F2462" w:rsidRPr="000D1A32" w:rsidTr="00DE3D92">
        <w:trPr>
          <w:trHeight w:val="261"/>
        </w:trPr>
        <w:tc>
          <w:tcPr>
            <w:tcW w:w="3144" w:type="dxa"/>
            <w:vAlign w:val="bottom"/>
          </w:tcPr>
          <w:p w:rsidR="007F2462" w:rsidRPr="000D1A32" w:rsidRDefault="007F2462" w:rsidP="00DE3D92">
            <w:r w:rsidRPr="000D1A32"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7F2462" w:rsidRPr="000D1A32" w:rsidRDefault="007F2462" w:rsidP="00DE3D92">
            <w:pPr>
              <w:tabs>
                <w:tab w:val="left" w:pos="2772"/>
              </w:tabs>
              <w:rPr>
                <w:u w:val="single"/>
              </w:rPr>
            </w:pPr>
            <w:r w:rsidRPr="000D1A32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>
            <w:r>
              <w:t>А. К. Ханафина</w:t>
            </w:r>
          </w:p>
        </w:tc>
      </w:tr>
      <w:tr w:rsidR="007F2462" w:rsidRPr="000D1A32" w:rsidTr="00DE3D92">
        <w:trPr>
          <w:trHeight w:val="864"/>
        </w:trPr>
        <w:tc>
          <w:tcPr>
            <w:tcW w:w="3144" w:type="dxa"/>
            <w:vAlign w:val="bottom"/>
          </w:tcPr>
          <w:p w:rsidR="007F2462" w:rsidRPr="000D1A32" w:rsidRDefault="007F2462" w:rsidP="00DE3D92">
            <w:r w:rsidRPr="000D1A32"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7F2462" w:rsidRPr="000D1A32" w:rsidRDefault="007F2462" w:rsidP="00DE3D92">
            <w:r>
              <w:t xml:space="preserve">«8» сентября 2023 </w:t>
            </w:r>
            <w:r w:rsidRPr="000D1A32">
              <w:t>г.</w:t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/>
        </w:tc>
      </w:tr>
      <w:tr w:rsidR="007F2462" w:rsidRPr="000D1A32" w:rsidTr="00DE3D92">
        <w:tc>
          <w:tcPr>
            <w:tcW w:w="3144" w:type="dxa"/>
            <w:vAlign w:val="bottom"/>
          </w:tcPr>
          <w:p w:rsidR="007F2462" w:rsidRPr="000D1A32" w:rsidRDefault="007F2462" w:rsidP="00DE3D92">
            <w:r w:rsidRPr="000D1A32"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7F2462" w:rsidRPr="000D1A32" w:rsidRDefault="007F2462" w:rsidP="00DE3D92">
            <w:pPr>
              <w:tabs>
                <w:tab w:val="left" w:pos="2747"/>
              </w:tabs>
            </w:pPr>
            <w:r w:rsidRPr="000D1A32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>
            <w:r w:rsidRPr="000D1A32">
              <w:t xml:space="preserve"> </w:t>
            </w:r>
            <w:r>
              <w:t>Е. В. Шевченко</w:t>
            </w:r>
          </w:p>
        </w:tc>
      </w:tr>
    </w:tbl>
    <w:p w:rsidR="007F2462" w:rsidRDefault="007F2462" w:rsidP="007F2462">
      <w:pPr>
        <w:ind w:firstLine="709"/>
        <w:jc w:val="both"/>
      </w:pP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1. ПАСПОРТ ПРОГРАММЫ УЧЕБНОЙ ДИСЦИПЛИНЫФИЗИЧЕСКАЯ КУЛЬТУРА</w:t>
      </w:r>
      <w:r>
        <w:rPr>
          <w:sz w:val="28"/>
          <w:szCs w:val="28"/>
        </w:rPr>
        <w:t xml:space="preserve"> …………………………………………………………………</w:t>
      </w:r>
      <w:r w:rsidR="00DA1114">
        <w:rPr>
          <w:sz w:val="28"/>
          <w:szCs w:val="28"/>
        </w:rPr>
        <w:t>….....</w:t>
      </w:r>
      <w:r w:rsidRPr="00962666">
        <w:rPr>
          <w:sz w:val="28"/>
          <w:szCs w:val="28"/>
        </w:rPr>
        <w:t>4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УЧЕБНОЙ ДИСЦИПЛИНЫ</w:t>
      </w:r>
      <w:r>
        <w:rPr>
          <w:sz w:val="28"/>
          <w:szCs w:val="28"/>
        </w:rPr>
        <w:t>…………</w:t>
      </w:r>
      <w:r w:rsidRPr="00962666">
        <w:rPr>
          <w:sz w:val="28"/>
          <w:szCs w:val="28"/>
        </w:rPr>
        <w:t>..</w:t>
      </w:r>
      <w:r w:rsidR="00DA1114">
        <w:rPr>
          <w:sz w:val="28"/>
          <w:szCs w:val="28"/>
        </w:rPr>
        <w:t>6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УЧЕБНОЙ ДИСЦИПЛИНЫ</w:t>
      </w:r>
      <w:r>
        <w:rPr>
          <w:sz w:val="28"/>
          <w:szCs w:val="28"/>
        </w:rPr>
        <w:t>…………</w:t>
      </w:r>
      <w:r w:rsidR="00DA1114">
        <w:rPr>
          <w:sz w:val="28"/>
          <w:szCs w:val="28"/>
        </w:rPr>
        <w:t>………</w:t>
      </w:r>
      <w:r w:rsidRPr="00962666">
        <w:rPr>
          <w:sz w:val="28"/>
          <w:szCs w:val="28"/>
        </w:rPr>
        <w:t>1</w:t>
      </w:r>
      <w:r w:rsidR="00DA1114">
        <w:rPr>
          <w:sz w:val="28"/>
          <w:szCs w:val="28"/>
        </w:rPr>
        <w:t>5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УЧЕБНОЙ ДИСЦИПЛИНЫ</w:t>
      </w:r>
      <w:r>
        <w:rPr>
          <w:sz w:val="28"/>
          <w:szCs w:val="28"/>
        </w:rPr>
        <w:t>………………………………………………………………</w:t>
      </w:r>
      <w:r w:rsidR="00DA1114">
        <w:rPr>
          <w:sz w:val="28"/>
          <w:szCs w:val="28"/>
        </w:rPr>
        <w:t>…</w:t>
      </w:r>
      <w:r>
        <w:rPr>
          <w:sz w:val="28"/>
          <w:szCs w:val="28"/>
        </w:rPr>
        <w:t>1</w:t>
      </w:r>
      <w:r w:rsidR="00DA1114">
        <w:rPr>
          <w:sz w:val="28"/>
          <w:szCs w:val="28"/>
        </w:rPr>
        <w:t>7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</w:p>
    <w:p w:rsidR="007F2462" w:rsidRPr="008A4289" w:rsidRDefault="007F2462" w:rsidP="007F2462">
      <w:pPr>
        <w:ind w:firstLine="709"/>
        <w:jc w:val="both"/>
      </w:pPr>
    </w:p>
    <w:p w:rsidR="00D06177" w:rsidRDefault="007F2462" w:rsidP="007F2462">
      <w:pPr>
        <w:ind w:firstLine="709"/>
        <w:jc w:val="both"/>
      </w:pPr>
      <w:r>
        <w:br w:type="page"/>
      </w:r>
    </w:p>
    <w:p w:rsidR="00B80B62" w:rsidRPr="008A4289" w:rsidRDefault="00DE3D92" w:rsidP="00DE3D92">
      <w:pPr>
        <w:pStyle w:val="1"/>
        <w:spacing w:line="240" w:lineRule="auto"/>
        <w:jc w:val="center"/>
      </w:pPr>
      <w:bookmarkStart w:id="2" w:name="_Toc463440570"/>
      <w:r>
        <w:lastRenderedPageBreak/>
        <w:t xml:space="preserve">1. </w:t>
      </w:r>
      <w:r w:rsidR="00B80B62" w:rsidRPr="008A4289">
        <w:t>ПАСПОРТ ПРОГРАММЫ УЧЕБНОЙ ДИСЦИПЛИНЫ</w:t>
      </w:r>
      <w:bookmarkStart w:id="3" w:name="_Toc339909797"/>
      <w:bookmarkEnd w:id="1"/>
      <w:r w:rsidR="00B80B62" w:rsidRPr="008A4289">
        <w:t xml:space="preserve"> </w:t>
      </w:r>
      <w:r w:rsidR="00B80B62">
        <w:t>ФИЗИЧЕСКАЯ КУЛЬТУРА</w:t>
      </w:r>
      <w:bookmarkEnd w:id="2"/>
      <w:bookmarkEnd w:id="3"/>
    </w:p>
    <w:p w:rsidR="00DE3D92" w:rsidRDefault="00DE3D92" w:rsidP="00DE3D92">
      <w:pPr>
        <w:ind w:firstLine="567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учебной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9734BC" w:rsidRPr="00305356">
        <w:rPr>
          <w:sz w:val="28"/>
          <w:szCs w:val="28"/>
        </w:rPr>
        <w:t>09</w:t>
      </w:r>
      <w:r w:rsidR="00DE3D92">
        <w:rPr>
          <w:sz w:val="28"/>
          <w:szCs w:val="28"/>
        </w:rPr>
        <w:t xml:space="preserve">.02.07 </w:t>
      </w:r>
      <w:r w:rsidR="009734BC">
        <w:rPr>
          <w:sz w:val="28"/>
          <w:szCs w:val="28"/>
        </w:rPr>
        <w:t>Информационные системы и программирование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Составлена с учетом </w:t>
      </w:r>
      <w:r w:rsidR="009734BC">
        <w:rPr>
          <w:rFonts w:eastAsia="Calibri"/>
          <w:sz w:val="28"/>
          <w:szCs w:val="28"/>
        </w:rPr>
        <w:t>рабочей программы воспитания и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  <w:r w:rsidR="00DE3D92">
        <w:rPr>
          <w:b/>
          <w:bCs/>
          <w:sz w:val="28"/>
          <w:szCs w:val="28"/>
        </w:rPr>
        <w:t xml:space="preserve"> </w:t>
      </w: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382489">
      <w:pPr>
        <w:tabs>
          <w:tab w:val="left" w:pos="851"/>
          <w:tab w:val="left" w:pos="915"/>
          <w:tab w:val="left" w:pos="993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9734BC">
        <w:rPr>
          <w:sz w:val="28"/>
          <w:szCs w:val="28"/>
        </w:rPr>
        <w:t>ГСЭ.05</w:t>
      </w:r>
      <w:r w:rsidR="00B80B62" w:rsidRPr="008A4289">
        <w:rPr>
          <w:sz w:val="28"/>
          <w:szCs w:val="28"/>
        </w:rPr>
        <w:t>)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 </w:t>
      </w:r>
      <w:r w:rsidR="007662C4" w:rsidRPr="0023477D">
        <w:rPr>
          <w:bCs/>
          <w:sz w:val="28"/>
          <w:szCs w:val="28"/>
        </w:rPr>
        <w:t>и стремиться к достижению</w:t>
      </w:r>
      <w:r w:rsidR="007662C4">
        <w:rPr>
          <w:b/>
          <w:bCs/>
          <w:sz w:val="28"/>
          <w:szCs w:val="28"/>
        </w:rPr>
        <w:t xml:space="preserve"> личностных результатов (ЛР)</w:t>
      </w:r>
      <w:r w:rsidR="007662C4" w:rsidRPr="00FF6CBF">
        <w:rPr>
          <w:sz w:val="28"/>
          <w:szCs w:val="28"/>
        </w:rPr>
        <w:t>: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3. </w:t>
      </w:r>
      <w:r w:rsidR="00A234D4" w:rsidRPr="00A234D4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4. </w:t>
      </w:r>
      <w:r w:rsidR="00A234D4" w:rsidRPr="00A234D4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6. </w:t>
      </w:r>
      <w:r w:rsidR="00A234D4" w:rsidRPr="00A234D4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7. </w:t>
      </w:r>
      <w:r w:rsidR="00A234D4" w:rsidRPr="00A234D4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8. </w:t>
      </w:r>
      <w:r w:rsidR="00A234D4" w:rsidRPr="00A234D4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234D4">
        <w:rPr>
          <w:sz w:val="28"/>
          <w:szCs w:val="28"/>
        </w:rPr>
        <w:t>ЛР 1.</w:t>
      </w:r>
      <w:r w:rsidRPr="00A234D4">
        <w:rPr>
          <w:sz w:val="28"/>
          <w:szCs w:val="28"/>
        </w:rPr>
        <w:tab/>
        <w:t xml:space="preserve"> </w:t>
      </w:r>
      <w:r w:rsidR="00A234D4" w:rsidRPr="00A234D4">
        <w:rPr>
          <w:sz w:val="28"/>
          <w:szCs w:val="28"/>
        </w:rPr>
        <w:t>Осознающий себя гражданином и защитником великой страны.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234D4">
        <w:rPr>
          <w:rFonts w:ascii="Times New Roman" w:hAnsi="Times New Roman"/>
          <w:sz w:val="28"/>
          <w:szCs w:val="28"/>
        </w:rPr>
        <w:t>ЛР 9.</w:t>
      </w:r>
      <w:r w:rsidRPr="00A234D4">
        <w:rPr>
          <w:rFonts w:ascii="Times New Roman" w:hAnsi="Times New Roman"/>
          <w:sz w:val="28"/>
          <w:szCs w:val="28"/>
        </w:rPr>
        <w:tab/>
      </w:r>
      <w:r w:rsidR="00A234D4" w:rsidRPr="00A234D4">
        <w:rPr>
          <w:rFonts w:ascii="Times New Roman" w:hAnsi="Times New Roman"/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</w:t>
      </w:r>
      <w:r w:rsidRPr="006D6B9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734BC" w:rsidRDefault="009734BC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рименять рациональные приемы двигательных функций в профессиональной деятельности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ользоваться средствами профилактики перенапряжения характерными для данной профессии (специальности)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734BC" w:rsidRPr="00AB12C8" w:rsidRDefault="009734BC" w:rsidP="00382489">
      <w:pPr>
        <w:pStyle w:val="ConsPlusNormal"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9734BC" w:rsidRPr="002141C2" w:rsidRDefault="009734BC" w:rsidP="00382489">
      <w:pPr>
        <w:widowControl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B12C8">
        <w:rPr>
          <w:sz w:val="28"/>
          <w:szCs w:val="28"/>
        </w:rPr>
        <w:t>основы здорового образа жизни.</w:t>
      </w:r>
    </w:p>
    <w:p w:rsid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9734BC" w:rsidRPr="002141C2">
        <w:rPr>
          <w:sz w:val="28"/>
          <w:szCs w:val="28"/>
        </w:rPr>
        <w:t>словия профессиональной деятельности и зоны риска физического здоровья для профессии (специальности)</w:t>
      </w:r>
      <w:r>
        <w:rPr>
          <w:sz w:val="28"/>
          <w:szCs w:val="28"/>
        </w:rPr>
        <w:t>;</w:t>
      </w:r>
    </w:p>
    <w:p w:rsidR="000D59BE" w:rsidRP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9734BC" w:rsidRPr="00DE3D92">
        <w:rPr>
          <w:sz w:val="28"/>
          <w:szCs w:val="28"/>
        </w:rPr>
        <w:t>редства профилактики перенапряжения.</w:t>
      </w:r>
    </w:p>
    <w:p w:rsidR="00B80B62" w:rsidRPr="004328DA" w:rsidRDefault="00B80B62" w:rsidP="00382489">
      <w:pPr>
        <w:widowControl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t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Обучающихся, не прошедших медицинский осмотр, к занятиям не допускают.</w:t>
      </w:r>
    </w:p>
    <w:p w:rsidR="009734BC" w:rsidRDefault="009734BC" w:rsidP="00DE3D92">
      <w:pPr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E02D63" w:rsidRDefault="00E02D63" w:rsidP="00382489">
      <w:pPr>
        <w:ind w:left="426" w:firstLine="709"/>
        <w:jc w:val="both"/>
        <w:rPr>
          <w:sz w:val="28"/>
          <w:szCs w:val="28"/>
        </w:rPr>
      </w:pPr>
      <w:r w:rsidRPr="00E02D63">
        <w:rPr>
          <w:bCs/>
          <w:sz w:val="28"/>
          <w:szCs w:val="28"/>
        </w:rPr>
        <w:t>Объем образовательной программы учебной дисциплины</w:t>
      </w:r>
      <w:r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188</w:t>
      </w:r>
      <w:r w:rsidR="009734BC" w:rsidRPr="00E02D63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9734BC" w:rsidRPr="00E02D63" w:rsidRDefault="009734BC" w:rsidP="00382489">
      <w:pPr>
        <w:ind w:left="426" w:firstLine="709"/>
        <w:jc w:val="both"/>
        <w:rPr>
          <w:bCs/>
          <w:sz w:val="28"/>
          <w:szCs w:val="28"/>
        </w:rPr>
      </w:pPr>
      <w:r w:rsidRPr="00E02D63">
        <w:rPr>
          <w:sz w:val="28"/>
          <w:szCs w:val="28"/>
        </w:rPr>
        <w:t>в том числе:</w:t>
      </w:r>
    </w:p>
    <w:p w:rsidR="00B80B62" w:rsidRPr="00E02D63" w:rsidRDefault="00E02D63" w:rsidP="00382489">
      <w:pPr>
        <w:ind w:left="426" w:firstLine="709"/>
        <w:jc w:val="both"/>
        <w:rPr>
          <w:bCs/>
          <w:sz w:val="28"/>
          <w:szCs w:val="28"/>
        </w:rPr>
      </w:pPr>
      <w:r w:rsidRPr="00E02D63">
        <w:rPr>
          <w:sz w:val="28"/>
          <w:szCs w:val="28"/>
        </w:rPr>
        <w:t>Учебные занятия во взаимодействии с преподавателем</w:t>
      </w:r>
      <w:r w:rsidR="009734BC"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</w:t>
      </w:r>
      <w:r w:rsidR="00DE3D92" w:rsidRPr="00E02D63">
        <w:rPr>
          <w:b/>
          <w:sz w:val="28"/>
          <w:szCs w:val="28"/>
        </w:rPr>
        <w:t>88</w:t>
      </w:r>
      <w:r w:rsidR="009734BC" w:rsidRPr="00E02D63">
        <w:rPr>
          <w:sz w:val="28"/>
          <w:szCs w:val="28"/>
        </w:rPr>
        <w:t xml:space="preserve"> часов;</w:t>
      </w:r>
    </w:p>
    <w:p w:rsidR="00B80B62" w:rsidRPr="00E02D63" w:rsidRDefault="00B80B62" w:rsidP="00DE3D92">
      <w:pPr>
        <w:ind w:firstLine="709"/>
        <w:jc w:val="both"/>
        <w:rPr>
          <w:sz w:val="28"/>
          <w:szCs w:val="28"/>
        </w:rPr>
      </w:pPr>
      <w:bookmarkStart w:id="4" w:name="_Toc339909798"/>
    </w:p>
    <w:p w:rsidR="00DE3D92" w:rsidRDefault="00DE3D92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5" w:name="_Toc463440571"/>
      <w:r>
        <w:br w:type="page"/>
      </w:r>
    </w:p>
    <w:p w:rsidR="00B80B62" w:rsidRDefault="0012370A" w:rsidP="00E02D63">
      <w:pPr>
        <w:pStyle w:val="1"/>
        <w:spacing w:line="240" w:lineRule="auto"/>
        <w:jc w:val="center"/>
      </w:pPr>
      <w:r>
        <w:lastRenderedPageBreak/>
        <w:t>2. СТРУКТУРА И</w:t>
      </w:r>
      <w:r w:rsidR="00B80B62" w:rsidRPr="008A4289">
        <w:t xml:space="preserve"> СОДЕРЖАНИЕ УЧЕБНОЙ ДИСЦИПЛИНЫ</w:t>
      </w:r>
      <w:bookmarkEnd w:id="4"/>
      <w:bookmarkEnd w:id="5"/>
    </w:p>
    <w:p w:rsidR="00E02D63" w:rsidRPr="00E02D63" w:rsidRDefault="00E02D63" w:rsidP="00E02D63"/>
    <w:p w:rsidR="00B80B62" w:rsidRDefault="00B80B62" w:rsidP="00E02D63">
      <w:pPr>
        <w:jc w:val="center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E02D63" w:rsidRPr="008A4289" w:rsidRDefault="00E02D63" w:rsidP="00E02D63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1"/>
        <w:gridCol w:w="6"/>
        <w:gridCol w:w="1953"/>
      </w:tblGrid>
      <w:tr w:rsidR="00B80B62" w:rsidRPr="000C1137" w:rsidTr="00FE75D6">
        <w:trPr>
          <w:trHeight w:val="358"/>
        </w:trPr>
        <w:tc>
          <w:tcPr>
            <w:tcW w:w="4063" w:type="pct"/>
            <w:gridSpan w:val="2"/>
          </w:tcPr>
          <w:p w:rsidR="00B80B62" w:rsidRPr="000C1137" w:rsidRDefault="00B80B62" w:rsidP="00E02D63">
            <w:pPr>
              <w:jc w:val="center"/>
              <w:rPr>
                <w:b/>
                <w:bCs/>
              </w:rPr>
            </w:pPr>
            <w:r w:rsidRPr="000C1137">
              <w:rPr>
                <w:b/>
                <w:bCs/>
              </w:rPr>
              <w:t>Вид учебной работы</w:t>
            </w:r>
          </w:p>
        </w:tc>
        <w:tc>
          <w:tcPr>
            <w:tcW w:w="937" w:type="pct"/>
          </w:tcPr>
          <w:p w:rsidR="00B80B62" w:rsidRPr="000C1137" w:rsidRDefault="00B80B62" w:rsidP="00E02D63">
            <w:pPr>
              <w:jc w:val="center"/>
              <w:rPr>
                <w:b/>
                <w:bCs/>
                <w:highlight w:val="yellow"/>
              </w:rPr>
            </w:pPr>
            <w:r w:rsidRPr="000C1137">
              <w:rPr>
                <w:b/>
                <w:bCs/>
              </w:rPr>
              <w:t>Объем часов</w:t>
            </w:r>
          </w:p>
        </w:tc>
      </w:tr>
      <w:tr w:rsidR="00E02D63" w:rsidRPr="000C1137" w:rsidTr="00FE75D6">
        <w:trPr>
          <w:trHeight w:val="344"/>
        </w:trPr>
        <w:tc>
          <w:tcPr>
            <w:tcW w:w="4063" w:type="pct"/>
            <w:gridSpan w:val="2"/>
          </w:tcPr>
          <w:p w:rsidR="00E02D63" w:rsidRPr="00BE7210" w:rsidRDefault="00E02D63" w:rsidP="00E02D63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BE7210">
              <w:rPr>
                <w:b/>
                <w:bCs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37" w:type="pct"/>
          </w:tcPr>
          <w:p w:rsidR="00E02D63" w:rsidRPr="000C1137" w:rsidRDefault="00E02D63" w:rsidP="00E02D63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188</w:t>
            </w:r>
          </w:p>
        </w:tc>
      </w:tr>
      <w:tr w:rsidR="00E02D63" w:rsidRPr="000C1137" w:rsidTr="00FE75D6">
        <w:trPr>
          <w:trHeight w:val="344"/>
        </w:trPr>
        <w:tc>
          <w:tcPr>
            <w:tcW w:w="4063" w:type="pct"/>
            <w:gridSpan w:val="2"/>
          </w:tcPr>
          <w:p w:rsidR="00E02D63" w:rsidRPr="00580323" w:rsidRDefault="00E02D63" w:rsidP="00E02D63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Учебные </w:t>
            </w:r>
            <w:r w:rsidRPr="00580323">
              <w:rPr>
                <w:b/>
                <w:sz w:val="24"/>
                <w:szCs w:val="24"/>
              </w:rPr>
              <w:t>занятия во взаимодействии с преподавателем</w:t>
            </w:r>
            <w:r w:rsidRPr="00580323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(всего)</w:t>
            </w:r>
          </w:p>
        </w:tc>
        <w:tc>
          <w:tcPr>
            <w:tcW w:w="937" w:type="pct"/>
          </w:tcPr>
          <w:p w:rsidR="00E02D63" w:rsidRPr="00167199" w:rsidRDefault="00E02D63" w:rsidP="00E02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</w:tr>
      <w:tr w:rsidR="00B80B62" w:rsidRPr="000C1137" w:rsidTr="00FE75D6">
        <w:trPr>
          <w:trHeight w:val="358"/>
        </w:trPr>
        <w:tc>
          <w:tcPr>
            <w:tcW w:w="5000" w:type="pct"/>
            <w:gridSpan w:val="3"/>
          </w:tcPr>
          <w:p w:rsidR="00B80B62" w:rsidRPr="000C1137" w:rsidRDefault="00B80B62" w:rsidP="00E02D63">
            <w:pPr>
              <w:rPr>
                <w:highlight w:val="yellow"/>
              </w:rPr>
            </w:pPr>
            <w:r w:rsidRPr="000C1137">
              <w:t>в том числе:</w:t>
            </w:r>
          </w:p>
        </w:tc>
      </w:tr>
      <w:tr w:rsidR="00B80B62" w:rsidRPr="000C1137" w:rsidTr="00FE75D6">
        <w:trPr>
          <w:trHeight w:val="344"/>
        </w:trPr>
        <w:tc>
          <w:tcPr>
            <w:tcW w:w="4063" w:type="pct"/>
            <w:gridSpan w:val="2"/>
          </w:tcPr>
          <w:p w:rsidR="00B80B62" w:rsidRPr="000C1137" w:rsidRDefault="00B80B62" w:rsidP="00E02D63">
            <w:pPr>
              <w:jc w:val="both"/>
            </w:pPr>
            <w:r w:rsidRPr="000C1137">
              <w:t>практические занятия</w:t>
            </w:r>
          </w:p>
        </w:tc>
        <w:tc>
          <w:tcPr>
            <w:tcW w:w="937" w:type="pct"/>
          </w:tcPr>
          <w:p w:rsidR="00B80B62" w:rsidRPr="000C1137" w:rsidRDefault="00E02D63" w:rsidP="00E02D63">
            <w:pPr>
              <w:jc w:val="center"/>
            </w:pPr>
            <w:r>
              <w:t>188</w:t>
            </w:r>
          </w:p>
        </w:tc>
      </w:tr>
      <w:tr w:rsidR="00167199" w:rsidRPr="000C1137" w:rsidTr="00FE75D6">
        <w:trPr>
          <w:trHeight w:val="281"/>
        </w:trPr>
        <w:tc>
          <w:tcPr>
            <w:tcW w:w="4060" w:type="pct"/>
            <w:tcBorders>
              <w:right w:val="single" w:sz="4" w:space="0" w:color="auto"/>
            </w:tcBorders>
          </w:tcPr>
          <w:p w:rsidR="00167199" w:rsidRPr="00167199" w:rsidRDefault="00E02D63" w:rsidP="00E02D63">
            <w:pPr>
              <w:jc w:val="both"/>
              <w:rPr>
                <w:highlight w:val="yellow"/>
              </w:rPr>
            </w:pPr>
            <w:r w:rsidRPr="000C1137">
              <w:rPr>
                <w:b/>
                <w:bCs/>
              </w:rPr>
              <w:t xml:space="preserve">Промежуточная аттестация в форме </w:t>
            </w:r>
            <w:r>
              <w:rPr>
                <w:b/>
                <w:bCs/>
              </w:rPr>
              <w:t>зачетов (</w:t>
            </w:r>
            <w:r w:rsidRPr="00DB288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,5,7 семестры) и </w:t>
            </w: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ых</w:t>
            </w:r>
            <w:r w:rsidRPr="000C1137">
              <w:rPr>
                <w:b/>
                <w:bCs/>
              </w:rPr>
              <w:t xml:space="preserve"> зачёт</w:t>
            </w:r>
            <w:r>
              <w:rPr>
                <w:b/>
                <w:bCs/>
              </w:rPr>
              <w:t>ов (4,6,8 семестры)</w:t>
            </w:r>
          </w:p>
        </w:tc>
        <w:tc>
          <w:tcPr>
            <w:tcW w:w="940" w:type="pct"/>
            <w:gridSpan w:val="2"/>
            <w:tcBorders>
              <w:left w:val="single" w:sz="4" w:space="0" w:color="auto"/>
            </w:tcBorders>
            <w:vAlign w:val="center"/>
          </w:tcPr>
          <w:p w:rsidR="00167199" w:rsidRPr="00262B1D" w:rsidRDefault="00167199" w:rsidP="00E02D63">
            <w:pPr>
              <w:jc w:val="center"/>
              <w:rPr>
                <w:highlight w:val="yellow"/>
              </w:rPr>
            </w:pPr>
          </w:p>
        </w:tc>
      </w:tr>
    </w:tbl>
    <w:p w:rsidR="00B80B62" w:rsidRPr="000C1137" w:rsidRDefault="00B80B62" w:rsidP="00DE3D92">
      <w:pPr>
        <w:ind w:firstLine="709"/>
        <w:jc w:val="both"/>
        <w:rPr>
          <w:b/>
          <w:bCs/>
        </w:rPr>
        <w:sectPr w:rsidR="00B80B62" w:rsidRPr="000C1137" w:rsidSect="00FE75D6">
          <w:footerReference w:type="default" r:id="rId8"/>
          <w:type w:val="continuous"/>
          <w:pgSz w:w="11905" w:h="16837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DE3D92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t>2.2. Тематический план и</w:t>
      </w:r>
      <w:r w:rsidR="00E02D63">
        <w:rPr>
          <w:b/>
          <w:bCs/>
          <w:sz w:val="28"/>
          <w:szCs w:val="28"/>
        </w:rPr>
        <w:t xml:space="preserve"> содержание учебной 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DE3D9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</w:t>
      </w:r>
      <w:r w:rsidR="009734BC" w:rsidRPr="00C67483">
        <w:rPr>
          <w:b/>
          <w:sz w:val="28"/>
          <w:szCs w:val="28"/>
        </w:rPr>
        <w:t>09.02.07  Информационные системы и программирование</w:t>
      </w:r>
    </w:p>
    <w:p w:rsidR="008D0A22" w:rsidRPr="00DA1114" w:rsidRDefault="008D0A22" w:rsidP="00DE3D92">
      <w:pPr>
        <w:ind w:firstLine="709"/>
        <w:jc w:val="center"/>
        <w:rPr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7731"/>
        <w:gridCol w:w="872"/>
        <w:gridCol w:w="2014"/>
        <w:gridCol w:w="1833"/>
      </w:tblGrid>
      <w:tr w:rsidR="00E02D63" w:rsidRPr="00C61AB9" w:rsidTr="00FE75D6">
        <w:trPr>
          <w:trHeight w:val="1723"/>
        </w:trPr>
        <w:tc>
          <w:tcPr>
            <w:tcW w:w="945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518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A1114">
            <w:pPr>
              <w:ind w:left="-52" w:right="-24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597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E02D63" w:rsidRDefault="00E02D63" w:rsidP="00DE3D92">
            <w:pPr>
              <w:jc w:val="center"/>
              <w:rPr>
                <w:b/>
              </w:rPr>
            </w:pPr>
            <w:r w:rsidRPr="00E02D63">
              <w:rPr>
                <w:b/>
              </w:rPr>
              <w:t>1</w:t>
            </w: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6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7" w:type="pct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C61AB9" w:rsidRDefault="00E02D63" w:rsidP="00DE3D92">
            <w:pPr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</w:tr>
      <w:tr w:rsidR="007601FE" w:rsidRPr="00C61AB9" w:rsidTr="00FE75D6">
        <w:trPr>
          <w:trHeight w:val="135"/>
        </w:trPr>
        <w:tc>
          <w:tcPr>
            <w:tcW w:w="945" w:type="pct"/>
          </w:tcPr>
          <w:p w:rsid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AE1">
              <w:rPr>
                <w:b/>
              </w:rPr>
              <w:t>Раздел</w:t>
            </w:r>
            <w:r>
              <w:rPr>
                <w:b/>
                <w:bCs/>
              </w:rPr>
              <w:t xml:space="preserve"> 1.</w:t>
            </w:r>
          </w:p>
          <w:p w:rsidR="007601FE" w:rsidRP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00AE1">
              <w:rPr>
                <w:b/>
                <w:bCs/>
              </w:rPr>
              <w:t>Легкая атлетика</w:t>
            </w:r>
          </w:p>
        </w:tc>
        <w:tc>
          <w:tcPr>
            <w:tcW w:w="2518" w:type="pct"/>
          </w:tcPr>
          <w:p w:rsidR="007601FE" w:rsidRPr="00C61AB9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84" w:type="pct"/>
            <w:vAlign w:val="center"/>
          </w:tcPr>
          <w:p w:rsidR="007601FE" w:rsidRPr="00262B1D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7601FE" w:rsidRPr="00A10B25" w:rsidRDefault="007601FE" w:rsidP="00DE3D92">
            <w:pPr>
              <w:jc w:val="center"/>
            </w:pPr>
            <w:r>
              <w:t xml:space="preserve">ОК </w:t>
            </w:r>
            <w:r w:rsidR="00A234D4">
              <w:t>3,</w:t>
            </w:r>
            <w:r>
              <w:t>4</w:t>
            </w:r>
            <w:r w:rsidRPr="00A10B25">
              <w:t>,</w:t>
            </w:r>
            <w:r w:rsidR="00A234D4">
              <w:t>6,7,</w:t>
            </w:r>
            <w:r w:rsidRPr="00A10B25">
              <w:t>8</w:t>
            </w:r>
          </w:p>
          <w:p w:rsidR="007601FE" w:rsidRDefault="007601FE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02D63" w:rsidRPr="00C61AB9" w:rsidTr="00FE75D6">
        <w:trPr>
          <w:trHeight w:val="129"/>
        </w:trPr>
        <w:tc>
          <w:tcPr>
            <w:tcW w:w="945" w:type="pct"/>
            <w:vMerge w:val="restart"/>
          </w:tcPr>
          <w:p w:rsidR="00E02D63" w:rsidRPr="00C61AB9" w:rsidRDefault="00E02D63" w:rsidP="00DE3D92">
            <w:pPr>
              <w:jc w:val="center"/>
            </w:pPr>
            <w:r>
              <w:rPr>
                <w:b/>
              </w:rPr>
              <w:t>Тема 1.1</w:t>
            </w:r>
          </w:p>
          <w:p w:rsidR="00E02D63" w:rsidRPr="00C61AB9" w:rsidRDefault="00E02D63" w:rsidP="00E02D63">
            <w:pPr>
              <w:jc w:val="center"/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518" w:type="pct"/>
          </w:tcPr>
          <w:p w:rsidR="00E02D63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E02D63">
              <w:rPr>
                <w:b/>
                <w:bCs/>
                <w:color w:val="000000"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E02D63" w:rsidRPr="00C3656C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 w:val="restart"/>
          </w:tcPr>
          <w:p w:rsidR="00E02D63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518" w:type="pct"/>
          </w:tcPr>
          <w:p w:rsidR="00E02D63" w:rsidRPr="00C3732B" w:rsidRDefault="00E02D63" w:rsidP="00DE3D92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8F163A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7601FE" w:rsidRPr="00C3732B" w:rsidRDefault="007601FE" w:rsidP="00DE3D92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7601FE" w:rsidRPr="00C3656C" w:rsidRDefault="007601FE" w:rsidP="007601FE">
            <w:pPr>
              <w:rPr>
                <w:b/>
              </w:rPr>
            </w:pPr>
            <w:r>
              <w:rPr>
                <w:bCs/>
              </w:rPr>
              <w:t xml:space="preserve">Техника бега: </w:t>
            </w:r>
            <w:r w:rsidRPr="0098044D">
              <w:rPr>
                <w:bCs/>
              </w:rPr>
              <w:t>бег на дистанции, финиширование.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7601FE" w:rsidRPr="00C3732B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7601FE">
            <w:pPr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  <w:r w:rsidRPr="00C61AB9">
              <w:rPr>
                <w:b/>
              </w:rPr>
              <w:t>.</w:t>
            </w:r>
          </w:p>
          <w:p w:rsidR="00E23BF8" w:rsidRPr="009A32DB" w:rsidRDefault="00E23BF8" w:rsidP="007601FE">
            <w:pPr>
              <w:jc w:val="center"/>
            </w:pPr>
            <w:r w:rsidRPr="00153C76">
              <w:rPr>
                <w:b/>
              </w:rPr>
              <w:t>Прыжок в длину с разбега</w:t>
            </w:r>
          </w:p>
        </w:tc>
        <w:tc>
          <w:tcPr>
            <w:tcW w:w="2518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4D017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E23BF8" w:rsidRPr="009A32DB" w:rsidRDefault="00E23BF8" w:rsidP="00DE3D92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t>Техника прыжка в длину: разбег, прыжок, приземление.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E23BF8" w:rsidRP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  <w:r w:rsidRPr="00C61AB9">
              <w:rPr>
                <w:b/>
              </w:rPr>
              <w:t>.</w:t>
            </w:r>
          </w:p>
          <w:p w:rsidR="00E23BF8" w:rsidRPr="007601FE" w:rsidRDefault="00E23BF8" w:rsidP="007601FE">
            <w:pPr>
              <w:pStyle w:val="22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Метание гранаты</w:t>
            </w:r>
          </w:p>
        </w:tc>
        <w:tc>
          <w:tcPr>
            <w:tcW w:w="2518" w:type="pct"/>
          </w:tcPr>
          <w:p w:rsidR="00E23BF8" w:rsidRDefault="00E23BF8" w:rsidP="007601F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62B1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62B1D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9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0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11</w:t>
            </w:r>
          </w:p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59063D">
              <w:rPr>
                <w:b/>
              </w:rPr>
              <w:t>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518" w:type="pct"/>
          </w:tcPr>
          <w:p w:rsidR="00E23BF8" w:rsidRPr="009A30E4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</w:p>
          <w:p w:rsidR="00E23BF8" w:rsidRPr="009A30E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15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Прикладные упражнения: лазание, перелазание, переноска грузов.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034E9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34E9A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0919A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</w:p>
          <w:p w:rsidR="00E23BF8" w:rsidRPr="007601F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518" w:type="pct"/>
          </w:tcPr>
          <w:p w:rsidR="00E23BF8" w:rsidRPr="00C3656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:rsidR="00E23BF8" w:rsidRPr="005D18B4" w:rsidRDefault="00E23BF8" w:rsidP="00D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Pr="00933A0D" w:rsidRDefault="00A234D4" w:rsidP="00A234D4">
            <w:pPr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33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</w:pPr>
            <w:r w:rsidRPr="00C61AB9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C61AB9">
              <w:rPr>
                <w:b/>
              </w:rPr>
              <w:t>.1</w:t>
            </w:r>
          </w:p>
          <w:p w:rsidR="00E23BF8" w:rsidRPr="007601FE" w:rsidRDefault="00E23BF8" w:rsidP="007601FE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518" w:type="pct"/>
          </w:tcPr>
          <w:p w:rsidR="00E23BF8" w:rsidRPr="003F0F8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7601FE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17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E23BF8" w:rsidRPr="007601FE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9</w:t>
            </w:r>
          </w:p>
          <w:p w:rsidR="00E23BF8" w:rsidRPr="007601FE" w:rsidRDefault="00E23BF8" w:rsidP="00DE3D9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защиты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21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22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C61AB9">
              <w:rPr>
                <w:b/>
              </w:rPr>
              <w:t>.3.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 w:rsidRPr="0098044D">
              <w:rPr>
                <w:bCs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дриблинг, обводка соперника.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25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84" w:type="pct"/>
            <w:vAlign w:val="center"/>
          </w:tcPr>
          <w:p w:rsidR="00E23BF8" w:rsidRPr="002058E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№26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действия игроков в нападении </w:t>
            </w:r>
            <w:r w:rsidRPr="005E1EE7">
              <w:rPr>
                <w:i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74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153C76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153C76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4.1</w:t>
            </w:r>
            <w:r w:rsidRPr="00C61AB9">
              <w:rPr>
                <w:b/>
              </w:rPr>
              <w:t>.</w:t>
            </w:r>
          </w:p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CF6C9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A64FEB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657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E23BF8" w:rsidRPr="00A64FE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057D2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30</w:t>
            </w:r>
          </w:p>
          <w:p w:rsidR="00E23BF8" w:rsidRPr="00A64FEB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31</w:t>
            </w:r>
          </w:p>
          <w:p w:rsidR="00E23BF8" w:rsidRPr="00C61AB9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0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4.2</w:t>
            </w:r>
            <w:r w:rsidRPr="00C61AB9">
              <w:rPr>
                <w:b/>
              </w:rPr>
              <w:t>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4.3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82770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34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</w:p>
          <w:p w:rsidR="00E23BF8" w:rsidRPr="00D310AF" w:rsidRDefault="00E23BF8" w:rsidP="007601FE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0AF"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E23BF8" w:rsidRPr="0022131E" w:rsidRDefault="00E23BF8" w:rsidP="007601FE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и приём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ведение мяча, обманные движения и отбор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E23BF8" w:rsidRPr="007601F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Командные тактические действия игроков. Учебная игра.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E23BF8" w:rsidRPr="00E02D6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2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1D583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 .Физиологические основы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1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7</w:t>
            </w:r>
          </w:p>
          <w:p w:rsidR="00E23BF8" w:rsidRPr="007A7E0D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3526C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C02543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F7C0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перемещений и  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 Учебная игра.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E23BF8" w:rsidRPr="004628D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защите. Учебная игра.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действий. Учебная игра.</w:t>
            </w:r>
          </w:p>
        </w:tc>
        <w:tc>
          <w:tcPr>
            <w:tcW w:w="284" w:type="pct"/>
            <w:vAlign w:val="center"/>
          </w:tcPr>
          <w:p w:rsidR="00E23BF8" w:rsidRPr="00951BB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51BB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56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действий. Учебная игра.</w:t>
            </w:r>
          </w:p>
        </w:tc>
        <w:tc>
          <w:tcPr>
            <w:tcW w:w="284" w:type="pct"/>
            <w:vAlign w:val="center"/>
          </w:tcPr>
          <w:p w:rsidR="00E23BF8" w:rsidRPr="00951BB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C3526C">
            <w:pPr>
              <w:jc w:val="center"/>
              <w:rPr>
                <w:b/>
              </w:rPr>
            </w:pPr>
            <w:r>
              <w:rPr>
                <w:b/>
              </w:rPr>
              <w:t>Раздел 8</w:t>
            </w:r>
          </w:p>
          <w:p w:rsidR="00E23BF8" w:rsidRPr="00C3526C" w:rsidRDefault="00E23BF8" w:rsidP="00C3526C">
            <w:pPr>
              <w:jc w:val="center"/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57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58</w:t>
            </w:r>
          </w:p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координации. 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60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выносливости. Комплекс ОРУ.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координационных способностей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62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51BB7">
              <w:t>Оздоровительный комплекс корректирующих упражнений</w:t>
            </w:r>
            <w:r>
              <w:t>. Профилактика проф.заболеваний.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9</w:t>
            </w:r>
          </w:p>
          <w:p w:rsidR="00E23BF8" w:rsidRPr="007A4D8D" w:rsidRDefault="00E23BF8" w:rsidP="00DE3D92">
            <w:pPr>
              <w:jc w:val="center"/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63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64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65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67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для развития ловкости.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68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Игровые задания.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69</w:t>
            </w:r>
          </w:p>
          <w:p w:rsidR="00E23BF8" w:rsidRPr="00C3526C" w:rsidRDefault="00E23BF8" w:rsidP="00DA1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70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семестр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10</w:t>
            </w:r>
          </w:p>
          <w:p w:rsidR="00E23BF8" w:rsidRPr="00C3526C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4C1E09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4305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70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71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72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74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75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76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Настольный теннис</w:t>
            </w:r>
          </w:p>
        </w:tc>
        <w:tc>
          <w:tcPr>
            <w:tcW w:w="2518" w:type="pct"/>
          </w:tcPr>
          <w:p w:rsidR="00E23BF8" w:rsidRPr="003E0D11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C1284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C1284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77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color w:val="000000"/>
                <w:shd w:val="clear" w:color="auto" w:fill="FFFFFF"/>
              </w:rPr>
              <w:t>Техника движения ногами, руками в игре.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523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78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Владение ракеткой и передвижения у стола.</w:t>
            </w:r>
            <w:r>
              <w:t xml:space="preserve"> Учебная игра на столе.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>№</w:t>
            </w:r>
            <w:r>
              <w:rPr>
                <w:b/>
              </w:rPr>
              <w:t>79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96A7A">
              <w:t>Совершенствование техники подачи и выполнение ударов</w:t>
            </w:r>
            <w:r>
              <w:t>. Учебная игра с  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Совершенствование игровых навыков</w:t>
            </w:r>
            <w:r>
              <w:t>. Учебная игра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81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C1284">
              <w:rPr>
                <w:color w:val="000000"/>
                <w:sz w:val="22"/>
                <w:shd w:val="clear" w:color="auto" w:fill="FFFFFF"/>
              </w:rPr>
              <w:t>О</w:t>
            </w:r>
            <w:r w:rsidRPr="00EC1284">
              <w:rPr>
                <w:color w:val="000000"/>
                <w:szCs w:val="28"/>
                <w:shd w:val="clear" w:color="auto" w:fill="FFFFFF"/>
              </w:rPr>
              <w:t>бучение парной игре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82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C1284">
              <w:rPr>
                <w:sz w:val="22"/>
              </w:rPr>
              <w:t>О</w:t>
            </w:r>
            <w:r w:rsidRPr="00EC1284">
              <w:rPr>
                <w:color w:val="000000"/>
                <w:szCs w:val="28"/>
                <w:shd w:val="clear" w:color="auto" w:fill="FFFFFF"/>
              </w:rPr>
              <w:t>тработка взаимодействия игроков в парной игре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83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t>Учебная игра с  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84</w:t>
            </w:r>
          </w:p>
          <w:p w:rsidR="00E23BF8" w:rsidRPr="00EC128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12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Общеразвивающие, подготовительные и специальные упражнения</w:t>
            </w:r>
          </w:p>
        </w:tc>
        <w:tc>
          <w:tcPr>
            <w:tcW w:w="2518" w:type="pct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56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Pr="00260CF0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85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№86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</w:rPr>
              <w:t>Практическое занятие №87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</w:rPr>
              <w:t>ОФП. Развитие физического качества выносливость.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</w:t>
            </w:r>
            <w:r>
              <w:rPr>
                <w:b/>
              </w:rPr>
              <w:t>ктическое занятие №88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Развитие физического навыка ловкость.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№89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силы.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№90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быстроты.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№91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выносливости.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92</w:t>
            </w:r>
          </w:p>
          <w:p w:rsidR="00E23BF8" w:rsidRPr="0079727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 и сдача контрольно-специальных  нормативов. ГТО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93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Подготовка  и сдача контрольно-специальных  нормативов. ГТО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5735DF" w:rsidRDefault="00E23BF8" w:rsidP="00C3526C">
            <w:pPr>
              <w:jc w:val="center"/>
              <w:rPr>
                <w:bCs/>
              </w:rPr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94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форме дифференцированного 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70"/>
        </w:trPr>
        <w:tc>
          <w:tcPr>
            <w:tcW w:w="3463" w:type="pct"/>
            <w:gridSpan w:val="2"/>
          </w:tcPr>
          <w:p w:rsidR="00E23BF8" w:rsidRPr="008D0A22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8A4289">
      <w:pPr>
        <w:ind w:firstLine="709"/>
        <w:jc w:val="both"/>
        <w:rPr>
          <w:b/>
          <w:bCs/>
        </w:rPr>
      </w:pPr>
    </w:p>
    <w:p w:rsidR="00B80B62" w:rsidRPr="008A4289" w:rsidRDefault="00B80B62" w:rsidP="008A4289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FE75D6">
          <w:pgSz w:w="16837" w:h="11905" w:orient="landscape"/>
          <w:pgMar w:top="567" w:right="567" w:bottom="567" w:left="1134" w:header="709" w:footer="709" w:gutter="0"/>
          <w:cols w:space="720"/>
          <w:noEndnote/>
          <w:docGrid w:linePitch="326"/>
        </w:sectPr>
      </w:pPr>
      <w:bookmarkStart w:id="6" w:name="_Toc339909799"/>
    </w:p>
    <w:p w:rsidR="00DE3D92" w:rsidRDefault="00DE3D92" w:rsidP="00DE3D92">
      <w:pPr>
        <w:pStyle w:val="1"/>
        <w:spacing w:line="240" w:lineRule="auto"/>
        <w:jc w:val="center"/>
      </w:pPr>
      <w:bookmarkStart w:id="7" w:name="_Toc463440572"/>
      <w:bookmarkStart w:id="8" w:name="_Toc339909800"/>
      <w:bookmarkEnd w:id="6"/>
      <w:r w:rsidRPr="000C1137">
        <w:t>3. УСЛОВИЯ РЕАЛИЗАЦИИ УЧЕБНОЙ ДИСЦИПЛИНЫ</w:t>
      </w:r>
      <w:bookmarkEnd w:id="7"/>
    </w:p>
    <w:p w:rsidR="00DE3D92" w:rsidRPr="00804572" w:rsidRDefault="00DE3D92" w:rsidP="00DE3D92">
      <w:pPr>
        <w:jc w:val="center"/>
      </w:pPr>
    </w:p>
    <w:p w:rsidR="00DE3D92" w:rsidRPr="000C1137" w:rsidRDefault="00DE3D92" w:rsidP="00382489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>Для реализации программы учеб</w:t>
      </w:r>
      <w:r>
        <w:rPr>
          <w:bCs/>
          <w:sz w:val="28"/>
          <w:szCs w:val="28"/>
        </w:rPr>
        <w:t xml:space="preserve">ной 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учебной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тройного прыжка, турник уличный, брусья уличные, рукоход уличный,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эстафетные, гранаты учебные Ф-1, круг для метания ядра, упор для ног, для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«Поворот», рулетка металлическая, мерный шнур, секундомеры.</w:t>
      </w:r>
    </w:p>
    <w:p w:rsidR="00FE75D6" w:rsidRDefault="00FE75D6">
      <w:pPr>
        <w:widowControl/>
        <w:autoSpaceDE/>
        <w:autoSpaceDN/>
        <w:adjustRightInd/>
        <w:rPr>
          <w:rStyle w:val="FontStyle45"/>
          <w:bCs/>
          <w:sz w:val="28"/>
          <w:szCs w:val="28"/>
        </w:rPr>
      </w:pPr>
      <w:r>
        <w:rPr>
          <w:rStyle w:val="FontStyle45"/>
          <w:bCs/>
          <w:sz w:val="28"/>
          <w:szCs w:val="28"/>
        </w:rPr>
        <w:br w:type="page"/>
      </w:r>
    </w:p>
    <w:p w:rsidR="00DE3D92" w:rsidRPr="000C1137" w:rsidRDefault="00DE3D92" w:rsidP="00382489">
      <w:pPr>
        <w:pStyle w:val="Style21"/>
        <w:widowControl/>
        <w:tabs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Шеенко,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енко, Б. Г. Толистинов, И.А. </w:t>
      </w:r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>: Директ-Медиа,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Болманенкова,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r w:rsidRPr="00165FEE">
        <w:rPr>
          <w:rFonts w:ascii="Times New Roman" w:hAnsi="Times New Roman" w:cs="Times New Roman"/>
          <w:sz w:val="28"/>
          <w:szCs w:val="28"/>
        </w:rPr>
        <w:t>Болманенкова.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>: Директ-Медиа,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>: Директ-Медиа, 2020. – 199 с.: ил., 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>. – Библиогр.: с. 193-195. – ISBN 978-5-4499-0428-7. – DOI 10.23681/570992. – Текст: электронный.</w:t>
      </w:r>
    </w:p>
    <w:p w:rsidR="00DE3D92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DE3D92" w:rsidRPr="0017708F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clear" w:pos="144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minstm. gov. ru (Официальный сайт Министерства спорта Российской Федерации).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edu. ru (Федеральный портал «Российское образование»).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olympic. ru (Официальный сайт Олимпийского комитета России).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Федерации(НФП-2009).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"Спорт в школе"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FA26F1">
      <w:pPr>
        <w:widowControl/>
        <w:spacing w:line="360" w:lineRule="auto"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DE3D92">
      <w:pPr>
        <w:pStyle w:val="1"/>
        <w:jc w:val="center"/>
      </w:pPr>
      <w:bookmarkStart w:id="9" w:name="_Toc463440573"/>
      <w:r w:rsidRPr="000C1137">
        <w:t>4. КОНТРОЛЬ И ОЦЕНКА РЕЗУЛЬТАТОВ ОСВОЕНИЯ УЧЕБНОЙ ДИСЦИПЛИНЫ</w:t>
      </w:r>
      <w:bookmarkEnd w:id="8"/>
      <w:bookmarkEnd w:id="9"/>
    </w:p>
    <w:p w:rsidR="00B80B62" w:rsidRDefault="00B80B62" w:rsidP="00DE3D92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 xml:space="preserve">Контроль и оценка результатов освоения </w:t>
      </w:r>
      <w:r w:rsidR="00FE75D6">
        <w:rPr>
          <w:sz w:val="28"/>
          <w:szCs w:val="28"/>
        </w:rPr>
        <w:t xml:space="preserve">учебной дисциплины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DE3D92" w:rsidRDefault="00DE3D92" w:rsidP="00DE3D92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3"/>
        <w:gridCol w:w="3493"/>
        <w:gridCol w:w="3334"/>
      </w:tblGrid>
      <w:tr w:rsidR="00034E9A" w:rsidRPr="008A4289" w:rsidTr="00FE75D6">
        <w:tc>
          <w:tcPr>
            <w:tcW w:w="1724" w:type="pct"/>
            <w:vAlign w:val="center"/>
          </w:tcPr>
          <w:p w:rsidR="00034E9A" w:rsidRPr="008A4289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8A4289">
              <w:rPr>
                <w:b/>
                <w:bCs/>
              </w:rPr>
              <w:t>Результаты обучения</w:t>
            </w:r>
          </w:p>
          <w:p w:rsidR="00034E9A" w:rsidRPr="008A4289" w:rsidRDefault="00034E9A" w:rsidP="00DE3D92">
            <w:pPr>
              <w:ind w:hanging="2"/>
              <w:jc w:val="center"/>
            </w:pPr>
            <w:r w:rsidRPr="008A4289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1676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Критерии оценки</w:t>
            </w:r>
          </w:p>
        </w:tc>
        <w:tc>
          <w:tcPr>
            <w:tcW w:w="1600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Методы оценки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8A4289" w:rsidRDefault="00034E9A" w:rsidP="00DE3D92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Знать: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265E53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Default="00034E9A" w:rsidP="00DE3D92">
            <w:pPr>
              <w:suppressAutoHyphens/>
              <w:ind w:hanging="2"/>
            </w:pPr>
            <w:r>
              <w:t>-у</w:t>
            </w:r>
            <w:r w:rsidRPr="00961BFA">
              <w:t>словия профессиональной деятельности и зоны риска физического здоровья для профессии (специальности)</w:t>
            </w:r>
          </w:p>
          <w:p w:rsidR="00034E9A" w:rsidRPr="00265E53" w:rsidRDefault="00034E9A" w:rsidP="00DE3D92">
            <w:pPr>
              <w:suppressAutoHyphens/>
              <w:ind w:hanging="2"/>
            </w:pPr>
            <w:r>
              <w:t>-с</w:t>
            </w:r>
            <w:r w:rsidRPr="00961BFA">
              <w:t>редства профилактики перенапряжения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577252" w:rsidRDefault="00034E9A" w:rsidP="00DE3D92">
            <w:pPr>
              <w:pStyle w:val="ConsPlusNormal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1676" w:type="pct"/>
          </w:tcPr>
          <w:p w:rsidR="00034E9A" w:rsidRPr="00DE3D92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DC2FAD" w:rsidRDefault="00034E9A" w:rsidP="00DE3D92">
            <w:pPr>
              <w:suppressAutoHyphens/>
              <w:ind w:hanging="2"/>
            </w:pPr>
            <w:r w:rsidRPr="00DC2FAD">
              <w:t>Применять рациональные приемы двигательных функций в профессиональной деятельности</w:t>
            </w:r>
          </w:p>
          <w:p w:rsidR="00034E9A" w:rsidRDefault="00034E9A" w:rsidP="00DE3D92">
            <w:pPr>
              <w:pStyle w:val="ConsPlusNormal"/>
              <w:ind w:hanging="2"/>
              <w:jc w:val="both"/>
            </w:pPr>
            <w:r w:rsidRPr="00DC2FAD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DE3D92" w:rsidRDefault="00DE3D92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3D92" w:rsidRPr="0035672E" w:rsidRDefault="00DE3D92" w:rsidP="00DE3D92">
      <w:pPr>
        <w:jc w:val="center"/>
        <w:rPr>
          <w:b/>
          <w:sz w:val="28"/>
          <w:szCs w:val="28"/>
        </w:rPr>
      </w:pPr>
      <w:r w:rsidRPr="0035672E">
        <w:rPr>
          <w:b/>
          <w:sz w:val="28"/>
          <w:szCs w:val="28"/>
        </w:rPr>
        <w:t>Лист изменений</w:t>
      </w:r>
    </w:p>
    <w:p w:rsidR="00DE3D92" w:rsidRPr="0035672E" w:rsidRDefault="00DE3D92" w:rsidP="00DE3D92">
      <w:pPr>
        <w:ind w:firstLine="567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В рабочую программу учебной дисциплины Физическая культура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7"/>
      </w:tblGrid>
      <w:tr w:rsidR="00DE3D92" w:rsidRPr="0035672E" w:rsidTr="00FE75D6">
        <w:trPr>
          <w:trHeight w:val="1643"/>
        </w:trPr>
        <w:tc>
          <w:tcPr>
            <w:tcW w:w="427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Изменения</w:t>
            </w:r>
          </w:p>
        </w:tc>
      </w:tr>
      <w:tr w:rsidR="00DE3D92" w:rsidRPr="0035672E" w:rsidTr="00FE75D6">
        <w:tc>
          <w:tcPr>
            <w:tcW w:w="427" w:type="pct"/>
          </w:tcPr>
          <w:p w:rsidR="00DE3D92" w:rsidRPr="0035672E" w:rsidRDefault="00DE3D92" w:rsidP="00DE3D92">
            <w:pPr>
              <w:jc w:val="center"/>
              <w:rPr>
                <w:color w:val="000000"/>
              </w:rPr>
            </w:pPr>
            <w:r w:rsidRPr="0035672E">
              <w:rPr>
                <w:color w:val="000000"/>
              </w:rPr>
              <w:t>1</w:t>
            </w:r>
          </w:p>
        </w:tc>
        <w:tc>
          <w:tcPr>
            <w:tcW w:w="889" w:type="pct"/>
          </w:tcPr>
          <w:p w:rsidR="00DE3D92" w:rsidRPr="00962666" w:rsidRDefault="00DE3D92" w:rsidP="00DE3D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4" w:type="pct"/>
          </w:tcPr>
          <w:p w:rsidR="00DE3D92" w:rsidRPr="00165FEE" w:rsidRDefault="00DE3D92" w:rsidP="00DE3D9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16658" w:rsidRDefault="00116658" w:rsidP="00FE75D6">
      <w:pPr>
        <w:ind w:firstLine="709"/>
        <w:jc w:val="both"/>
        <w:rPr>
          <w:rStyle w:val="FontStyle45"/>
          <w:bCs/>
          <w:sz w:val="28"/>
          <w:szCs w:val="28"/>
        </w:rPr>
      </w:pPr>
    </w:p>
    <w:sectPr w:rsidR="00116658" w:rsidSect="00FE75D6">
      <w:pgSz w:w="11905" w:h="16837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F8" w:rsidRDefault="00E23BF8">
      <w:r>
        <w:separator/>
      </w:r>
    </w:p>
  </w:endnote>
  <w:endnote w:type="continuationSeparator" w:id="0">
    <w:p w:rsidR="00E23BF8" w:rsidRDefault="00E2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495496"/>
      <w:docPartObj>
        <w:docPartGallery w:val="Page Numbers (Bottom of Page)"/>
        <w:docPartUnique/>
      </w:docPartObj>
    </w:sdtPr>
    <w:sdtEndPr/>
    <w:sdtContent>
      <w:p w:rsidR="00FE75D6" w:rsidRDefault="00FE75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14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F8" w:rsidRDefault="00E23BF8">
      <w:r>
        <w:separator/>
      </w:r>
    </w:p>
  </w:footnote>
  <w:footnote w:type="continuationSeparator" w:id="0">
    <w:p w:rsidR="00E23BF8" w:rsidRDefault="00E23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 w15:restartNumberingAfterBreak="0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B063D"/>
    <w:multiLevelType w:val="hybridMultilevel"/>
    <w:tmpl w:val="0FC45762"/>
    <w:lvl w:ilvl="0" w:tplc="0500261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89C2180"/>
    <w:multiLevelType w:val="hybridMultilevel"/>
    <w:tmpl w:val="A8BE0BCC"/>
    <w:lvl w:ilvl="0" w:tplc="0500261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89F376F"/>
    <w:multiLevelType w:val="hybridMultilevel"/>
    <w:tmpl w:val="5DA03C28"/>
    <w:lvl w:ilvl="0" w:tplc="8E305354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7"/>
  </w:num>
  <w:num w:numId="4">
    <w:abstractNumId w:val="17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6"/>
  </w:num>
  <w:num w:numId="8">
    <w:abstractNumId w:val="20"/>
  </w:num>
  <w:num w:numId="9">
    <w:abstractNumId w:val="23"/>
  </w:num>
  <w:num w:numId="10">
    <w:abstractNumId w:val="7"/>
  </w:num>
  <w:num w:numId="11">
    <w:abstractNumId w:val="33"/>
  </w:num>
  <w:num w:numId="12">
    <w:abstractNumId w:val="27"/>
  </w:num>
  <w:num w:numId="13">
    <w:abstractNumId w:val="13"/>
  </w:num>
  <w:num w:numId="14">
    <w:abstractNumId w:val="28"/>
  </w:num>
  <w:num w:numId="15">
    <w:abstractNumId w:val="8"/>
  </w:num>
  <w:num w:numId="16">
    <w:abstractNumId w:val="35"/>
  </w:num>
  <w:num w:numId="17">
    <w:abstractNumId w:val="16"/>
  </w:num>
  <w:num w:numId="18">
    <w:abstractNumId w:val="9"/>
  </w:num>
  <w:num w:numId="19">
    <w:abstractNumId w:val="5"/>
  </w:num>
  <w:num w:numId="20">
    <w:abstractNumId w:val="29"/>
  </w:num>
  <w:num w:numId="21">
    <w:abstractNumId w:val="25"/>
  </w:num>
  <w:num w:numId="22">
    <w:abstractNumId w:val="6"/>
  </w:num>
  <w:num w:numId="23">
    <w:abstractNumId w:val="34"/>
  </w:num>
  <w:num w:numId="24">
    <w:abstractNumId w:val="14"/>
  </w:num>
  <w:num w:numId="25">
    <w:abstractNumId w:val="11"/>
  </w:num>
  <w:num w:numId="26">
    <w:abstractNumId w:val="0"/>
  </w:num>
  <w:num w:numId="27">
    <w:abstractNumId w:val="30"/>
  </w:num>
  <w:num w:numId="28">
    <w:abstractNumId w:val="15"/>
  </w:num>
  <w:num w:numId="29">
    <w:abstractNumId w:val="24"/>
  </w:num>
  <w:num w:numId="30">
    <w:abstractNumId w:val="21"/>
  </w:num>
  <w:num w:numId="31">
    <w:abstractNumId w:val="32"/>
  </w:num>
  <w:num w:numId="32">
    <w:abstractNumId w:val="3"/>
  </w:num>
  <w:num w:numId="33">
    <w:abstractNumId w:val="36"/>
  </w:num>
  <w:num w:numId="34">
    <w:abstractNumId w:val="18"/>
  </w:num>
  <w:num w:numId="35">
    <w:abstractNumId w:val="19"/>
  </w:num>
  <w:num w:numId="36">
    <w:abstractNumId w:val="10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3C27"/>
    <w:rsid w:val="0003420E"/>
    <w:rsid w:val="00034E9A"/>
    <w:rsid w:val="00043054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266F"/>
    <w:rsid w:val="000B3BDB"/>
    <w:rsid w:val="000B6ACE"/>
    <w:rsid w:val="000B7ECF"/>
    <w:rsid w:val="000B7F56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26A6"/>
    <w:rsid w:val="000F5CDE"/>
    <w:rsid w:val="000F7625"/>
    <w:rsid w:val="00110D3B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67199"/>
    <w:rsid w:val="0017083C"/>
    <w:rsid w:val="001708E3"/>
    <w:rsid w:val="0017708F"/>
    <w:rsid w:val="00181D22"/>
    <w:rsid w:val="001900AF"/>
    <w:rsid w:val="00190F90"/>
    <w:rsid w:val="001A7D87"/>
    <w:rsid w:val="001B5616"/>
    <w:rsid w:val="001B584F"/>
    <w:rsid w:val="001C273A"/>
    <w:rsid w:val="001D4503"/>
    <w:rsid w:val="001D583E"/>
    <w:rsid w:val="001E0740"/>
    <w:rsid w:val="001E4624"/>
    <w:rsid w:val="001F2064"/>
    <w:rsid w:val="001F4F44"/>
    <w:rsid w:val="0020416A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35D18"/>
    <w:rsid w:val="00240906"/>
    <w:rsid w:val="002447A3"/>
    <w:rsid w:val="00244F2D"/>
    <w:rsid w:val="00246F04"/>
    <w:rsid w:val="002471E3"/>
    <w:rsid w:val="00253CDC"/>
    <w:rsid w:val="002564D2"/>
    <w:rsid w:val="00257C8D"/>
    <w:rsid w:val="00260CF0"/>
    <w:rsid w:val="00262B1D"/>
    <w:rsid w:val="00265E53"/>
    <w:rsid w:val="00267ECE"/>
    <w:rsid w:val="00270B62"/>
    <w:rsid w:val="00285801"/>
    <w:rsid w:val="00286DFF"/>
    <w:rsid w:val="0029708B"/>
    <w:rsid w:val="002A584B"/>
    <w:rsid w:val="002A5C22"/>
    <w:rsid w:val="002A6857"/>
    <w:rsid w:val="002B583E"/>
    <w:rsid w:val="002B5FE3"/>
    <w:rsid w:val="002C4055"/>
    <w:rsid w:val="002D434F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1E14"/>
    <w:rsid w:val="00333A9E"/>
    <w:rsid w:val="0034673E"/>
    <w:rsid w:val="00351723"/>
    <w:rsid w:val="0035510D"/>
    <w:rsid w:val="00355520"/>
    <w:rsid w:val="00363F1B"/>
    <w:rsid w:val="00364893"/>
    <w:rsid w:val="00375C24"/>
    <w:rsid w:val="00380CDE"/>
    <w:rsid w:val="00382489"/>
    <w:rsid w:val="003839B9"/>
    <w:rsid w:val="00386578"/>
    <w:rsid w:val="003912AD"/>
    <w:rsid w:val="003A232C"/>
    <w:rsid w:val="003A2BBD"/>
    <w:rsid w:val="003A2EA6"/>
    <w:rsid w:val="003A4FE3"/>
    <w:rsid w:val="003A5451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8DA"/>
    <w:rsid w:val="00433569"/>
    <w:rsid w:val="00440089"/>
    <w:rsid w:val="00444B9A"/>
    <w:rsid w:val="00456D27"/>
    <w:rsid w:val="00456E63"/>
    <w:rsid w:val="00457052"/>
    <w:rsid w:val="00460013"/>
    <w:rsid w:val="004628D7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5169E"/>
    <w:rsid w:val="005554F1"/>
    <w:rsid w:val="00556F6F"/>
    <w:rsid w:val="00560EEF"/>
    <w:rsid w:val="00567C75"/>
    <w:rsid w:val="00567EE4"/>
    <w:rsid w:val="00572E24"/>
    <w:rsid w:val="00577252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788C"/>
    <w:rsid w:val="0060283B"/>
    <w:rsid w:val="00602866"/>
    <w:rsid w:val="00604363"/>
    <w:rsid w:val="00605447"/>
    <w:rsid w:val="0061147B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80FFD"/>
    <w:rsid w:val="0068130B"/>
    <w:rsid w:val="00682233"/>
    <w:rsid w:val="006857BD"/>
    <w:rsid w:val="00691B48"/>
    <w:rsid w:val="00694030"/>
    <w:rsid w:val="00695C19"/>
    <w:rsid w:val="0069662A"/>
    <w:rsid w:val="00697CE0"/>
    <w:rsid w:val="006A161B"/>
    <w:rsid w:val="006A59BF"/>
    <w:rsid w:val="006C1975"/>
    <w:rsid w:val="006C3AE2"/>
    <w:rsid w:val="006C55C5"/>
    <w:rsid w:val="006C7AD7"/>
    <w:rsid w:val="006C7C62"/>
    <w:rsid w:val="006D2ECF"/>
    <w:rsid w:val="006D6B9B"/>
    <w:rsid w:val="006E1E55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169F"/>
    <w:rsid w:val="00752451"/>
    <w:rsid w:val="00753475"/>
    <w:rsid w:val="007601FE"/>
    <w:rsid w:val="00760E0F"/>
    <w:rsid w:val="007632F9"/>
    <w:rsid w:val="00765EE9"/>
    <w:rsid w:val="007662C4"/>
    <w:rsid w:val="007709C3"/>
    <w:rsid w:val="00772534"/>
    <w:rsid w:val="00782A1D"/>
    <w:rsid w:val="00785481"/>
    <w:rsid w:val="007858DE"/>
    <w:rsid w:val="00787047"/>
    <w:rsid w:val="007926F7"/>
    <w:rsid w:val="007943CE"/>
    <w:rsid w:val="00794951"/>
    <w:rsid w:val="00795DE4"/>
    <w:rsid w:val="0079727B"/>
    <w:rsid w:val="007A062A"/>
    <w:rsid w:val="007A4D8D"/>
    <w:rsid w:val="007A7E0D"/>
    <w:rsid w:val="007C19D2"/>
    <w:rsid w:val="007C2BE6"/>
    <w:rsid w:val="007D07A5"/>
    <w:rsid w:val="007D5E18"/>
    <w:rsid w:val="007F0A85"/>
    <w:rsid w:val="007F1095"/>
    <w:rsid w:val="007F2462"/>
    <w:rsid w:val="007F4BDE"/>
    <w:rsid w:val="00801806"/>
    <w:rsid w:val="008025EE"/>
    <w:rsid w:val="00805C6C"/>
    <w:rsid w:val="00820842"/>
    <w:rsid w:val="00820ECC"/>
    <w:rsid w:val="00830366"/>
    <w:rsid w:val="00832390"/>
    <w:rsid w:val="00834EA0"/>
    <w:rsid w:val="00835935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2997"/>
    <w:rsid w:val="00876424"/>
    <w:rsid w:val="00882936"/>
    <w:rsid w:val="00882E4A"/>
    <w:rsid w:val="00882E5F"/>
    <w:rsid w:val="00884E9C"/>
    <w:rsid w:val="008933FB"/>
    <w:rsid w:val="008A3C5E"/>
    <w:rsid w:val="008A4289"/>
    <w:rsid w:val="008B0615"/>
    <w:rsid w:val="008B1776"/>
    <w:rsid w:val="008C05EE"/>
    <w:rsid w:val="008C35B4"/>
    <w:rsid w:val="008C5372"/>
    <w:rsid w:val="008D0A22"/>
    <w:rsid w:val="008D1440"/>
    <w:rsid w:val="008D6DC6"/>
    <w:rsid w:val="008E1CE0"/>
    <w:rsid w:val="008E74CD"/>
    <w:rsid w:val="008F163A"/>
    <w:rsid w:val="00912BFA"/>
    <w:rsid w:val="00916AA6"/>
    <w:rsid w:val="009175F4"/>
    <w:rsid w:val="009259FF"/>
    <w:rsid w:val="00927F3D"/>
    <w:rsid w:val="00933362"/>
    <w:rsid w:val="0093350A"/>
    <w:rsid w:val="00933A0D"/>
    <w:rsid w:val="0094747E"/>
    <w:rsid w:val="00951BB7"/>
    <w:rsid w:val="009653B8"/>
    <w:rsid w:val="00967926"/>
    <w:rsid w:val="009734BC"/>
    <w:rsid w:val="009738BA"/>
    <w:rsid w:val="00977A3F"/>
    <w:rsid w:val="00977C51"/>
    <w:rsid w:val="0098044D"/>
    <w:rsid w:val="00984AFE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9F7EFE"/>
    <w:rsid w:val="00A041F2"/>
    <w:rsid w:val="00A06D93"/>
    <w:rsid w:val="00A234D4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1953"/>
    <w:rsid w:val="00A742F9"/>
    <w:rsid w:val="00A74E8B"/>
    <w:rsid w:val="00A86B0E"/>
    <w:rsid w:val="00A87501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64A6"/>
    <w:rsid w:val="00B214E1"/>
    <w:rsid w:val="00B21900"/>
    <w:rsid w:val="00B23D0D"/>
    <w:rsid w:val="00B304EC"/>
    <w:rsid w:val="00B41CD8"/>
    <w:rsid w:val="00B44501"/>
    <w:rsid w:val="00B51D11"/>
    <w:rsid w:val="00B554C7"/>
    <w:rsid w:val="00B566F7"/>
    <w:rsid w:val="00B61BB2"/>
    <w:rsid w:val="00B66E3C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CC2"/>
    <w:rsid w:val="00C3526C"/>
    <w:rsid w:val="00C3656C"/>
    <w:rsid w:val="00C3732B"/>
    <w:rsid w:val="00C44890"/>
    <w:rsid w:val="00C518FA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F66"/>
    <w:rsid w:val="00D06177"/>
    <w:rsid w:val="00D07A6F"/>
    <w:rsid w:val="00D15413"/>
    <w:rsid w:val="00D15AD4"/>
    <w:rsid w:val="00D15C4D"/>
    <w:rsid w:val="00D16385"/>
    <w:rsid w:val="00D20DAD"/>
    <w:rsid w:val="00D23DB8"/>
    <w:rsid w:val="00D2686F"/>
    <w:rsid w:val="00D27085"/>
    <w:rsid w:val="00D310AF"/>
    <w:rsid w:val="00D312BC"/>
    <w:rsid w:val="00D44F7F"/>
    <w:rsid w:val="00D47AB8"/>
    <w:rsid w:val="00D5568A"/>
    <w:rsid w:val="00D66A69"/>
    <w:rsid w:val="00D72790"/>
    <w:rsid w:val="00D73A8A"/>
    <w:rsid w:val="00D748EE"/>
    <w:rsid w:val="00D82770"/>
    <w:rsid w:val="00D94066"/>
    <w:rsid w:val="00D97CF1"/>
    <w:rsid w:val="00DA1114"/>
    <w:rsid w:val="00DA17BC"/>
    <w:rsid w:val="00DA491E"/>
    <w:rsid w:val="00DA6FD7"/>
    <w:rsid w:val="00DA76A6"/>
    <w:rsid w:val="00DB05E2"/>
    <w:rsid w:val="00DB288D"/>
    <w:rsid w:val="00DC22A4"/>
    <w:rsid w:val="00DC5DC3"/>
    <w:rsid w:val="00DD272A"/>
    <w:rsid w:val="00DD4802"/>
    <w:rsid w:val="00DE2DD8"/>
    <w:rsid w:val="00DE3D92"/>
    <w:rsid w:val="00DE6C10"/>
    <w:rsid w:val="00DE6DE3"/>
    <w:rsid w:val="00DF3A9F"/>
    <w:rsid w:val="00DF5484"/>
    <w:rsid w:val="00DF551D"/>
    <w:rsid w:val="00E022EB"/>
    <w:rsid w:val="00E02D63"/>
    <w:rsid w:val="00E0466C"/>
    <w:rsid w:val="00E13002"/>
    <w:rsid w:val="00E23BF8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5484"/>
    <w:rsid w:val="00E90F23"/>
    <w:rsid w:val="00E97772"/>
    <w:rsid w:val="00EB0E13"/>
    <w:rsid w:val="00EB1040"/>
    <w:rsid w:val="00EB43F5"/>
    <w:rsid w:val="00EB518C"/>
    <w:rsid w:val="00EB51FA"/>
    <w:rsid w:val="00EC1284"/>
    <w:rsid w:val="00EC45DF"/>
    <w:rsid w:val="00EC74FF"/>
    <w:rsid w:val="00ED2AA9"/>
    <w:rsid w:val="00ED3A04"/>
    <w:rsid w:val="00EE257A"/>
    <w:rsid w:val="00EE490B"/>
    <w:rsid w:val="00EF7E58"/>
    <w:rsid w:val="00EF7F79"/>
    <w:rsid w:val="00F036E0"/>
    <w:rsid w:val="00F06FA9"/>
    <w:rsid w:val="00F11E41"/>
    <w:rsid w:val="00F17094"/>
    <w:rsid w:val="00F203A7"/>
    <w:rsid w:val="00F2156C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5236"/>
    <w:rsid w:val="00FC608F"/>
    <w:rsid w:val="00FC7048"/>
    <w:rsid w:val="00FD39FB"/>
    <w:rsid w:val="00FE0C55"/>
    <w:rsid w:val="00FE5515"/>
    <w:rsid w:val="00FE75D6"/>
    <w:rsid w:val="00FF410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EAB5A"/>
  <w15:docId w15:val="{A07C821B-300F-4AD2-8DD0-A77CB91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DE3D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">
    <w:name w:val="Основной текст (6)_"/>
    <w:link w:val="60"/>
    <w:locked/>
    <w:rsid w:val="00E02D6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2D63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DA3C-82AC-4FD1-B096-7C4E0AD2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19</Pages>
  <Words>3766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89</cp:revision>
  <cp:lastPrinted>2019-11-15T13:15:00Z</cp:lastPrinted>
  <dcterms:created xsi:type="dcterms:W3CDTF">2022-12-06T11:16:00Z</dcterms:created>
  <dcterms:modified xsi:type="dcterms:W3CDTF">2025-07-03T09:30:00Z</dcterms:modified>
</cp:coreProperties>
</file>